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1C1B" w14:textId="13F0CC60" w:rsidR="00255CFD" w:rsidRPr="00255CFD" w:rsidRDefault="00F367DC" w:rsidP="00255CFD">
      <w:pPr>
        <w:jc w:val="center"/>
      </w:pPr>
      <w:r>
        <w:rPr>
          <w:b/>
          <w:bCs/>
        </w:rPr>
        <w:t xml:space="preserve">GİZLİLİK VE </w:t>
      </w:r>
      <w:r w:rsidR="00255CFD" w:rsidRPr="00255CFD">
        <w:rPr>
          <w:b/>
          <w:bCs/>
        </w:rPr>
        <w:t>KİŞİSEL VERİLERİN KORUNMASI KANUNU KAPSAMINDA</w:t>
      </w:r>
    </w:p>
    <w:p w14:paraId="2DC71565" w14:textId="77777777" w:rsidR="00255CFD" w:rsidRPr="00255CFD" w:rsidRDefault="00255CFD" w:rsidP="00255CFD">
      <w:pPr>
        <w:jc w:val="center"/>
      </w:pPr>
      <w:r w:rsidRPr="00255CFD">
        <w:rPr>
          <w:b/>
          <w:bCs/>
        </w:rPr>
        <w:t>ÜYELİK AYDINLATMA BİLDİRİMİ</w:t>
      </w:r>
    </w:p>
    <w:p w14:paraId="498C9883" w14:textId="03AED2E8" w:rsidR="00255CFD" w:rsidRPr="00255CFD" w:rsidRDefault="00255CFD" w:rsidP="00255CFD">
      <w:pPr>
        <w:jc w:val="both"/>
      </w:pPr>
      <w:r w:rsidRPr="00255CFD">
        <w:rPr>
          <w:b/>
          <w:bCs/>
        </w:rPr>
        <w:t>Son Güncelleme:</w:t>
      </w:r>
      <w:r w:rsidRPr="00255CFD">
        <w:t> </w:t>
      </w:r>
      <w:r w:rsidR="00622844">
        <w:t>23</w:t>
      </w:r>
      <w:r>
        <w:t>.06.2025</w:t>
      </w:r>
    </w:p>
    <w:p w14:paraId="0500CAC5" w14:textId="4E144394" w:rsidR="00255CFD" w:rsidRPr="00255CFD" w:rsidRDefault="00255CFD" w:rsidP="00255CFD">
      <w:pPr>
        <w:jc w:val="both"/>
      </w:pPr>
      <w:r w:rsidRPr="00255CFD">
        <w:rPr>
          <w:b/>
          <w:bCs/>
        </w:rPr>
        <w:t>SEPETTE</w:t>
      </w:r>
      <w:r w:rsidR="00A358C7">
        <w:rPr>
          <w:b/>
          <w:bCs/>
        </w:rPr>
        <w:t xml:space="preserve"> BALIK ELEKTRONİK TİCARET</w:t>
      </w:r>
      <w:r w:rsidRPr="00255CFD">
        <w:rPr>
          <w:b/>
          <w:bCs/>
        </w:rPr>
        <w:t xml:space="preserve"> </w:t>
      </w:r>
      <w:r w:rsidR="00A358C7">
        <w:rPr>
          <w:b/>
          <w:bCs/>
        </w:rPr>
        <w:t>LİMİTED ŞİRKETİ</w:t>
      </w:r>
      <w:r w:rsidRPr="00255CFD">
        <w:t xml:space="preserve"> (“Şirket”) olarak, kişisel verilerinizin gizliliği ve güvenliği en öncelikli hassasiyetlerimiz arasında yer almaktadır. Şirketimiz, 6698 sayılı Kişisel Verilerin Korunması Kanunu (“KVKK”) ile bu kanuna dayalı ikincil düzenlemelere tam uyum içerisinde kişisel verilerinizi işlemektedir.</w:t>
      </w:r>
    </w:p>
    <w:p w14:paraId="0A6FA469" w14:textId="77777777" w:rsidR="00255CFD" w:rsidRPr="00255CFD" w:rsidRDefault="00255CFD" w:rsidP="00255CFD">
      <w:pPr>
        <w:jc w:val="both"/>
      </w:pPr>
      <w:r w:rsidRPr="00255CFD">
        <w:t>“Kişisel veri”; kimliğinizi belirli ya da belirlenebilir kılan her türlü bilgi anlamına gelmektedir. Bu doğrultuda, Şirketimize ait mobil uygulama ve/veya internet sitesi üzerinden sunulan tüm hizmetlerden (birlikte “Platform”) faydalanmak amacıyla Üyelik Sözleşmesi’ni onaylayarak “Platform Üyesi” olmanız halinde işlenen kişisel verileriniz hakkında sizleri bilgilendirmek isteriz.</w:t>
      </w:r>
    </w:p>
    <w:p w14:paraId="7B1D91AB" w14:textId="77777777" w:rsidR="00255CFD" w:rsidRPr="00255CFD" w:rsidRDefault="00255CFD" w:rsidP="00255CFD">
      <w:pPr>
        <w:jc w:val="both"/>
      </w:pPr>
      <w:r w:rsidRPr="00255CFD">
        <w:rPr>
          <w:b/>
          <w:bCs/>
        </w:rPr>
        <w:t>Veri Sorumlusunun Kimliği:</w:t>
      </w:r>
    </w:p>
    <w:p w14:paraId="386A4502" w14:textId="6819C4D8" w:rsidR="00255CFD" w:rsidRPr="00255CFD" w:rsidRDefault="00A358C7" w:rsidP="00255CFD">
      <w:pPr>
        <w:jc w:val="both"/>
      </w:pPr>
      <w:r w:rsidRPr="00255CFD">
        <w:rPr>
          <w:b/>
          <w:bCs/>
        </w:rPr>
        <w:t>SEPETTE</w:t>
      </w:r>
      <w:r>
        <w:rPr>
          <w:b/>
          <w:bCs/>
        </w:rPr>
        <w:t xml:space="preserve"> BALIK ELEKTRONİK TİCARET</w:t>
      </w:r>
      <w:r w:rsidRPr="00255CFD">
        <w:rPr>
          <w:b/>
          <w:bCs/>
        </w:rPr>
        <w:t xml:space="preserve"> </w:t>
      </w:r>
      <w:r>
        <w:rPr>
          <w:b/>
          <w:bCs/>
        </w:rPr>
        <w:t>LİMİTED ŞİRKETİ</w:t>
      </w:r>
      <w:r w:rsidRPr="00255CFD">
        <w:t xml:space="preserve"> </w:t>
      </w:r>
      <w:r w:rsidR="00255CFD" w:rsidRPr="00255CFD">
        <w:t>olarak kişisel verilerinizi, 6698 sayılı Kişisel Verilerin Korunması Kanunu ve ilgili sair mevzuat kapsamında, veri sorumlusu sıfatı ile işlediğimizi tarafınıza bildiriyoruz.</w:t>
      </w:r>
    </w:p>
    <w:tbl>
      <w:tblPr>
        <w:tblW w:w="0" w:type="auto"/>
        <w:tblInd w:w="45" w:type="dxa"/>
        <w:tblCellMar>
          <w:top w:w="15" w:type="dxa"/>
          <w:left w:w="15" w:type="dxa"/>
          <w:bottom w:w="15" w:type="dxa"/>
          <w:right w:w="15" w:type="dxa"/>
        </w:tblCellMar>
        <w:tblLook w:val="04A0" w:firstRow="1" w:lastRow="0" w:firstColumn="1" w:lastColumn="0" w:noHBand="0" w:noVBand="1"/>
      </w:tblPr>
      <w:tblGrid>
        <w:gridCol w:w="2436"/>
        <w:gridCol w:w="6575"/>
      </w:tblGrid>
      <w:tr w:rsidR="00255CFD" w:rsidRPr="00255CFD" w14:paraId="2DFBCFB7" w14:textId="77777777" w:rsidTr="00255CFD">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E6292D" w14:textId="77777777" w:rsidR="00255CFD" w:rsidRPr="00255CFD" w:rsidRDefault="00255CFD" w:rsidP="00255CFD">
            <w:pPr>
              <w:jc w:val="both"/>
            </w:pPr>
            <w:r w:rsidRPr="00255CFD">
              <w:rPr>
                <w:b/>
                <w:bCs/>
              </w:rPr>
              <w:t>Veri Sorumlusu</w:t>
            </w:r>
          </w:p>
        </w:tc>
        <w:tc>
          <w:tcPr>
            <w:tcW w:w="673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1BC6A02E" w14:textId="412E47CD" w:rsidR="00255CFD" w:rsidRPr="00255CFD" w:rsidRDefault="00A358C7" w:rsidP="00255CFD">
            <w:pPr>
              <w:jc w:val="both"/>
            </w:pPr>
            <w:r w:rsidRPr="00255CFD">
              <w:rPr>
                <w:b/>
                <w:bCs/>
              </w:rPr>
              <w:t>SEPETTE</w:t>
            </w:r>
            <w:r>
              <w:rPr>
                <w:b/>
                <w:bCs/>
              </w:rPr>
              <w:t xml:space="preserve"> BALIK ELEKTRONİK TİCARET</w:t>
            </w:r>
            <w:r w:rsidRPr="00255CFD">
              <w:rPr>
                <w:b/>
                <w:bCs/>
              </w:rPr>
              <w:t xml:space="preserve"> </w:t>
            </w:r>
            <w:r>
              <w:rPr>
                <w:b/>
                <w:bCs/>
              </w:rPr>
              <w:t>LİMİTED ŞİRKETİ</w:t>
            </w:r>
          </w:p>
        </w:tc>
      </w:tr>
      <w:tr w:rsidR="00255CFD" w:rsidRPr="00255CFD" w14:paraId="7F27B434" w14:textId="77777777" w:rsidTr="00255CFD">
        <w:tc>
          <w:tcPr>
            <w:tcW w:w="247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05C7281" w14:textId="77777777" w:rsidR="00255CFD" w:rsidRPr="00255CFD" w:rsidRDefault="00255CFD" w:rsidP="00255CFD">
            <w:pPr>
              <w:jc w:val="both"/>
            </w:pPr>
            <w:r w:rsidRPr="00255CFD">
              <w:rPr>
                <w:b/>
                <w:bCs/>
              </w:rPr>
              <w:t>Veri Sorumlusunun Adresi</w:t>
            </w:r>
          </w:p>
        </w:tc>
        <w:tc>
          <w:tcPr>
            <w:tcW w:w="6735" w:type="dxa"/>
            <w:tcBorders>
              <w:top w:val="nil"/>
              <w:left w:val="nil"/>
              <w:bottom w:val="single" w:sz="6" w:space="0" w:color="000000"/>
              <w:right w:val="single" w:sz="6" w:space="0" w:color="000000"/>
            </w:tcBorders>
            <w:tcMar>
              <w:top w:w="0" w:type="dxa"/>
              <w:left w:w="0" w:type="dxa"/>
              <w:bottom w:w="0" w:type="dxa"/>
              <w:right w:w="0" w:type="dxa"/>
            </w:tcMar>
            <w:hideMark/>
          </w:tcPr>
          <w:p w14:paraId="65A17C3A" w14:textId="55431F5A" w:rsidR="00255CFD" w:rsidRPr="00255CFD" w:rsidRDefault="00851F7B" w:rsidP="00255CFD">
            <w:pPr>
              <w:jc w:val="both"/>
            </w:pPr>
            <w:r w:rsidRPr="00851F7B">
              <w:t>MASLAK MAH. ESKI BUYUKDERE CADDESI KOC KAYAAS PLAZA MASLAK NO:1 KAT 8  iç kapı no 25 ODA NO: 7001 SARIYER/ ISTANBUL</w:t>
            </w:r>
          </w:p>
        </w:tc>
      </w:tr>
      <w:tr w:rsidR="00255CFD" w:rsidRPr="00255CFD" w14:paraId="1775954E" w14:textId="77777777" w:rsidTr="00255CFD">
        <w:tc>
          <w:tcPr>
            <w:tcW w:w="247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13927C0" w14:textId="77777777" w:rsidR="00255CFD" w:rsidRPr="00255CFD" w:rsidRDefault="00255CFD" w:rsidP="00255CFD">
            <w:pPr>
              <w:jc w:val="both"/>
            </w:pPr>
            <w:r w:rsidRPr="00255CFD">
              <w:rPr>
                <w:b/>
                <w:bCs/>
              </w:rPr>
              <w:t>İletişim Kanalı</w:t>
            </w:r>
          </w:p>
        </w:tc>
        <w:tc>
          <w:tcPr>
            <w:tcW w:w="6735" w:type="dxa"/>
            <w:tcBorders>
              <w:top w:val="nil"/>
              <w:left w:val="nil"/>
              <w:bottom w:val="single" w:sz="6" w:space="0" w:color="000000"/>
              <w:right w:val="single" w:sz="6" w:space="0" w:color="000000"/>
            </w:tcBorders>
            <w:tcMar>
              <w:top w:w="0" w:type="dxa"/>
              <w:left w:w="0" w:type="dxa"/>
              <w:bottom w:w="0" w:type="dxa"/>
              <w:right w:w="0" w:type="dxa"/>
            </w:tcMar>
            <w:hideMark/>
          </w:tcPr>
          <w:p w14:paraId="78B6CA23" w14:textId="73C20E0B" w:rsidR="00255CFD" w:rsidRPr="00255CFD" w:rsidRDefault="00555D99" w:rsidP="00255CFD">
            <w:pPr>
              <w:jc w:val="both"/>
            </w:pPr>
            <w:r w:rsidRPr="00555D99">
              <w:t>info@sepettebalik.com</w:t>
            </w:r>
          </w:p>
        </w:tc>
      </w:tr>
    </w:tbl>
    <w:p w14:paraId="14ED9D17" w14:textId="08CE1E12" w:rsidR="00255CFD" w:rsidRDefault="00255CFD" w:rsidP="00255CFD">
      <w:pPr>
        <w:jc w:val="both"/>
      </w:pPr>
    </w:p>
    <w:p w14:paraId="7AF69D82" w14:textId="76CC212D" w:rsidR="003853B7" w:rsidRPr="00255CFD" w:rsidRDefault="003853B7" w:rsidP="00255CFD">
      <w:pPr>
        <w:jc w:val="both"/>
        <w:rPr>
          <w:b/>
          <w:bCs/>
        </w:rPr>
      </w:pPr>
      <w:r w:rsidRPr="003853B7">
        <w:rPr>
          <w:b/>
          <w:bCs/>
        </w:rPr>
        <w:t>İŞLEDİĞİMİZ KİŞİSEL VERİLER NELERDİR:</w:t>
      </w:r>
    </w:p>
    <w:p w14:paraId="76957F74" w14:textId="58A4FD19" w:rsidR="003853B7" w:rsidRDefault="00976C41" w:rsidP="00255CFD">
      <w:pPr>
        <w:jc w:val="both"/>
      </w:pPr>
      <w:r>
        <w:rPr>
          <w:b/>
          <w:bCs/>
        </w:rPr>
        <w:t xml:space="preserve">SEPETTE BALIK </w:t>
      </w:r>
      <w:r w:rsidR="003853B7">
        <w:t>üyesi olmanız durumunda aşağıda belirtilen tüm verileriniz işlenmektedir.</w:t>
      </w:r>
    </w:p>
    <w:p w14:paraId="69B1F8C6" w14:textId="3425EE50" w:rsidR="003853B7" w:rsidRPr="003853B7" w:rsidRDefault="003853B7" w:rsidP="003853B7">
      <w:pPr>
        <w:numPr>
          <w:ilvl w:val="0"/>
          <w:numId w:val="12"/>
        </w:numPr>
        <w:jc w:val="both"/>
      </w:pPr>
      <w:r w:rsidRPr="003853B7">
        <w:rPr>
          <w:b/>
          <w:bCs/>
        </w:rPr>
        <w:t>Kullanıcı Hesap Bilgileri:</w:t>
      </w:r>
      <w:r w:rsidRPr="003853B7">
        <w:t> adınız, soyadınız, müşteri numaranız, üyelik e-posta adresiniz ve kullanıcı bilgilerinize eklemeniz halinde telefon numaranız, cinsiyet, doğum tarihi, T.C. Kimlik Numaranız (</w:t>
      </w:r>
      <w:r w:rsidRPr="003853B7">
        <w:rPr>
          <w:i/>
          <w:iCs/>
        </w:rPr>
        <w:t>yalnızca</w:t>
      </w:r>
      <w:r>
        <w:rPr>
          <w:i/>
          <w:iCs/>
        </w:rPr>
        <w:t xml:space="preserve"> mevzuat gereği ihtiyaç olan satın alımlarda</w:t>
      </w:r>
      <w:r w:rsidRPr="003853B7">
        <w:t>.),</w:t>
      </w:r>
    </w:p>
    <w:p w14:paraId="6BA1C328" w14:textId="0C6CD16B" w:rsidR="003853B7" w:rsidRPr="003853B7" w:rsidRDefault="003853B7" w:rsidP="003853B7">
      <w:pPr>
        <w:numPr>
          <w:ilvl w:val="0"/>
          <w:numId w:val="12"/>
        </w:numPr>
        <w:jc w:val="both"/>
      </w:pPr>
      <w:r w:rsidRPr="003853B7">
        <w:rPr>
          <w:b/>
          <w:bCs/>
        </w:rPr>
        <w:t>Müşteri İşlem Bilgileri: </w:t>
      </w:r>
      <w:r w:rsidRPr="003853B7">
        <w:t>sipariş ve fatura bilginiz, alışverişlerinizle ilgili gerçekleşen işlem geçmişi bilginiz, talep ve şikayet bilgileriniz, Platform kullanım bilgileriniz, Platform’da yer alan ürünlere ilişkin yorum yapmanız ve/veya soru sormanız halinde yorum ve sorularınız içerisinde bizzat paylaştığınız bilgiler, puan ve değerlendirme bilgileriniz, chat kanalıyla yapılan konuşma içeriklerine yönelik bilgiler, iptal/iade bilgileriniz.</w:t>
      </w:r>
    </w:p>
    <w:p w14:paraId="37C8CE17" w14:textId="52ADB000" w:rsidR="003853B7" w:rsidRPr="003853B7" w:rsidRDefault="003853B7" w:rsidP="003853B7">
      <w:pPr>
        <w:numPr>
          <w:ilvl w:val="0"/>
          <w:numId w:val="12"/>
        </w:numPr>
        <w:jc w:val="both"/>
      </w:pPr>
      <w:r>
        <w:rPr>
          <w:b/>
          <w:bCs/>
        </w:rPr>
        <w:t>Adres</w:t>
      </w:r>
      <w:r w:rsidRPr="003853B7">
        <w:rPr>
          <w:b/>
          <w:bCs/>
        </w:rPr>
        <w:t xml:space="preserve"> Bilgileri</w:t>
      </w:r>
      <w:r w:rsidRPr="003853B7">
        <w:t>: sipariş verdiğiniz ürünün teslimatı için eklediğiniz telefon numarası ve teslimat adresi bilgileriniz, teslimat işlem bilgileriniz,</w:t>
      </w:r>
    </w:p>
    <w:p w14:paraId="2D972C3D" w14:textId="17340E78" w:rsidR="003853B7" w:rsidRPr="003853B7" w:rsidRDefault="003853B7" w:rsidP="003853B7">
      <w:pPr>
        <w:numPr>
          <w:ilvl w:val="0"/>
          <w:numId w:val="12"/>
        </w:numPr>
        <w:jc w:val="both"/>
      </w:pPr>
      <w:r w:rsidRPr="003853B7">
        <w:rPr>
          <w:b/>
          <w:bCs/>
        </w:rPr>
        <w:t>Ödeme Bilgileri: </w:t>
      </w:r>
      <w:r w:rsidRPr="003853B7">
        <w:t>tarafınızca yapılan ödemelere ve ödeme yöntemlerine ilişkin bilgileriniz, kayıtlı kart bilgileriniz,</w:t>
      </w:r>
    </w:p>
    <w:p w14:paraId="1B88D882" w14:textId="4BB0F4DF" w:rsidR="003853B7" w:rsidRPr="003853B7" w:rsidRDefault="003853B7" w:rsidP="003853B7">
      <w:pPr>
        <w:numPr>
          <w:ilvl w:val="0"/>
          <w:numId w:val="12"/>
        </w:numPr>
        <w:jc w:val="both"/>
      </w:pPr>
      <w:r w:rsidRPr="003853B7">
        <w:rPr>
          <w:b/>
          <w:bCs/>
        </w:rPr>
        <w:t>İşlem Güvenliği Bilgileri:</w:t>
      </w:r>
      <w:r w:rsidRPr="003853B7">
        <w:t xml:space="preserve"> cihaz bilgileriniz, IP adresi bilgisi, şifre ve parola bilgileriniz, çerez bilgileriniz, platform erişim kayıtları, giriş yapma yönteminiz </w:t>
      </w:r>
    </w:p>
    <w:p w14:paraId="6BE6BD7A" w14:textId="64EE5B4B" w:rsidR="003853B7" w:rsidRPr="003853B7" w:rsidRDefault="003853B7" w:rsidP="003853B7">
      <w:pPr>
        <w:numPr>
          <w:ilvl w:val="0"/>
          <w:numId w:val="12"/>
        </w:numPr>
        <w:jc w:val="both"/>
      </w:pPr>
      <w:r w:rsidRPr="003853B7">
        <w:rPr>
          <w:b/>
          <w:bCs/>
        </w:rPr>
        <w:t>Hukuki İşlem Bilgileri:</w:t>
      </w:r>
      <w:r w:rsidRPr="003853B7">
        <w:t> yetkili kişi, kurum ve kuruluşlarla yazışmalardaki bilgiler, dava ve icra dosyalarındaki bilgiler, yasal bilgi talebi bilgileriniz,</w:t>
      </w:r>
    </w:p>
    <w:p w14:paraId="3512A37C" w14:textId="57D26541" w:rsidR="003853B7" w:rsidRDefault="003853B7" w:rsidP="00255CFD">
      <w:pPr>
        <w:numPr>
          <w:ilvl w:val="0"/>
          <w:numId w:val="12"/>
        </w:numPr>
        <w:jc w:val="both"/>
      </w:pPr>
      <w:r w:rsidRPr="003853B7">
        <w:rPr>
          <w:b/>
          <w:bCs/>
        </w:rPr>
        <w:lastRenderedPageBreak/>
        <w:t>İşitsel Kayıt Bilgileri: </w:t>
      </w:r>
      <w:r w:rsidRPr="003853B7">
        <w:t>çağrı merkeziyle görüşmeniz halinde ses kaydınız.</w:t>
      </w:r>
    </w:p>
    <w:p w14:paraId="3E5EC4AF" w14:textId="77777777" w:rsidR="00694B21" w:rsidRPr="00694B21" w:rsidRDefault="00694B21" w:rsidP="00694B21">
      <w:pPr>
        <w:ind w:left="720"/>
        <w:jc w:val="both"/>
      </w:pPr>
    </w:p>
    <w:p w14:paraId="7AB04754" w14:textId="11195167" w:rsidR="00255CFD" w:rsidRPr="00255CFD" w:rsidRDefault="00255CFD" w:rsidP="00255CFD">
      <w:pPr>
        <w:jc w:val="both"/>
      </w:pPr>
      <w:r w:rsidRPr="00255CFD">
        <w:rPr>
          <w:b/>
          <w:bCs/>
        </w:rPr>
        <w:t>Kişisel Verilerinizin İşlenme Amaçları:</w:t>
      </w:r>
    </w:p>
    <w:p w14:paraId="1BDFF4ED" w14:textId="108DEFA9" w:rsidR="00255CFD" w:rsidRPr="00255CFD" w:rsidRDefault="00255CFD" w:rsidP="00255CFD">
      <w:pPr>
        <w:jc w:val="both"/>
      </w:pPr>
      <w:r w:rsidRPr="00255CFD">
        <w:t>6698 Sayılı Kişisel Verileri Korunması Kanunu’nun Veri Sorumlusuna yüklediği “Aydınlatma Yükümlülüğü” kapsamında hazırlanan işbu Aydınlatma Metni, </w:t>
      </w:r>
      <w:r w:rsidR="00976C41" w:rsidRPr="00976C41">
        <w:t>SEPETTE BALIK</w:t>
      </w:r>
      <w:r w:rsidR="00976C41">
        <w:rPr>
          <w:b/>
          <w:bCs/>
        </w:rPr>
        <w:t xml:space="preserve"> </w:t>
      </w:r>
      <w:r w:rsidR="007F0A32">
        <w:t xml:space="preserve">internet sitesi/mobil uygulama </w:t>
      </w:r>
      <w:r w:rsidRPr="00255CFD">
        <w:t>üye olan ilgili kişilerin kişisel verilerini konu edinmektedir. Bu kapsamda Aydınlatma Metni’ne konu Veri Konusu Kişi Grubu’nun işlenen kişisel verileri;</w:t>
      </w:r>
    </w:p>
    <w:tbl>
      <w:tblPr>
        <w:tblW w:w="0" w:type="auto"/>
        <w:tblInd w:w="-120" w:type="dxa"/>
        <w:tblCellMar>
          <w:top w:w="15" w:type="dxa"/>
          <w:left w:w="15" w:type="dxa"/>
          <w:bottom w:w="15" w:type="dxa"/>
          <w:right w:w="15" w:type="dxa"/>
        </w:tblCellMar>
        <w:tblLook w:val="04A0" w:firstRow="1" w:lastRow="0" w:firstColumn="1" w:lastColumn="0" w:noHBand="0" w:noVBand="1"/>
      </w:tblPr>
      <w:tblGrid>
        <w:gridCol w:w="4530"/>
        <w:gridCol w:w="4530"/>
      </w:tblGrid>
      <w:tr w:rsidR="00255CFD" w:rsidRPr="00255CFD" w14:paraId="5AAC8723" w14:textId="77777777" w:rsidTr="006F6E2D">
        <w:tc>
          <w:tcPr>
            <w:tcW w:w="4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C3E4A3" w14:textId="77777777" w:rsidR="00255CFD" w:rsidRPr="00255CFD" w:rsidRDefault="00255CFD" w:rsidP="00255CFD">
            <w:pPr>
              <w:jc w:val="both"/>
            </w:pPr>
            <w:r w:rsidRPr="00255CFD">
              <w:rPr>
                <w:b/>
                <w:bCs/>
              </w:rPr>
              <w:t>Amaç</w:t>
            </w:r>
          </w:p>
        </w:tc>
        <w:tc>
          <w:tcPr>
            <w:tcW w:w="4530"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6B27386C" w14:textId="77777777" w:rsidR="00255CFD" w:rsidRPr="00255CFD" w:rsidRDefault="00255CFD" w:rsidP="00255CFD">
            <w:pPr>
              <w:jc w:val="both"/>
            </w:pPr>
            <w:r w:rsidRPr="00255CFD">
              <w:rPr>
                <w:b/>
                <w:bCs/>
              </w:rPr>
              <w:t>Hukuki Sebep</w:t>
            </w:r>
          </w:p>
        </w:tc>
      </w:tr>
      <w:tr w:rsidR="00255CFD" w:rsidRPr="00255CFD" w14:paraId="7EB8E60D" w14:textId="77777777" w:rsidTr="006F6E2D">
        <w:trPr>
          <w:trHeight w:val="4002"/>
        </w:trPr>
        <w:tc>
          <w:tcPr>
            <w:tcW w:w="453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7C925F4" w14:textId="77777777" w:rsidR="00255CFD" w:rsidRPr="00255CFD" w:rsidRDefault="00255CFD" w:rsidP="007F0A32">
            <w:pPr>
              <w:numPr>
                <w:ilvl w:val="0"/>
                <w:numId w:val="1"/>
              </w:numPr>
              <w:jc w:val="both"/>
            </w:pPr>
            <w:r w:rsidRPr="00255CFD">
              <w:t>Hizmet Satın Alım Süreçlerinin Yürütülmesi</w:t>
            </w:r>
          </w:p>
          <w:p w14:paraId="6AC1CC1E" w14:textId="77777777" w:rsidR="00255CFD" w:rsidRDefault="00255CFD" w:rsidP="007F0A32">
            <w:pPr>
              <w:numPr>
                <w:ilvl w:val="0"/>
                <w:numId w:val="1"/>
              </w:numPr>
              <w:jc w:val="both"/>
            </w:pPr>
            <w:r w:rsidRPr="00255CFD">
              <w:t>Hizmet Satış Süreçlerinin Yürütülmesi</w:t>
            </w:r>
          </w:p>
          <w:p w14:paraId="531C7AFA" w14:textId="5478D47E" w:rsidR="007F0A32" w:rsidRPr="00255CFD" w:rsidRDefault="007F0A32" w:rsidP="007F0A32">
            <w:pPr>
              <w:numPr>
                <w:ilvl w:val="0"/>
                <w:numId w:val="1"/>
              </w:numPr>
              <w:jc w:val="both"/>
            </w:pPr>
            <w:r w:rsidRPr="007F0A32">
              <w:t>Üyelik oluşturma ve hesabın yönetilmesi</w:t>
            </w:r>
          </w:p>
          <w:p w14:paraId="27C089DE" w14:textId="77777777" w:rsidR="00255CFD" w:rsidRPr="00255CFD" w:rsidRDefault="00255CFD" w:rsidP="007F0A32">
            <w:pPr>
              <w:numPr>
                <w:ilvl w:val="0"/>
                <w:numId w:val="1"/>
              </w:numPr>
              <w:jc w:val="both"/>
            </w:pPr>
            <w:r w:rsidRPr="00255CFD">
              <w:t>Müşteri Memnuniyetine Yönelik Aktivitelerin Yürütülmesi</w:t>
            </w:r>
          </w:p>
          <w:p w14:paraId="2075E3DD" w14:textId="77777777" w:rsidR="00255CFD" w:rsidRPr="00255CFD" w:rsidRDefault="00255CFD" w:rsidP="007F0A32">
            <w:pPr>
              <w:numPr>
                <w:ilvl w:val="0"/>
                <w:numId w:val="1"/>
              </w:numPr>
              <w:jc w:val="both"/>
            </w:pPr>
            <w:r w:rsidRPr="00255CFD">
              <w:t>Müşteri İlişkileri Yönetimi Süreçlerinin Yürütülmesi</w:t>
            </w:r>
          </w:p>
          <w:p w14:paraId="3766558D" w14:textId="77777777" w:rsidR="00255CFD" w:rsidRDefault="00255CFD" w:rsidP="007F0A32">
            <w:pPr>
              <w:numPr>
                <w:ilvl w:val="0"/>
                <w:numId w:val="1"/>
              </w:numPr>
              <w:jc w:val="both"/>
            </w:pPr>
            <w:r w:rsidRPr="00255CFD">
              <w:t>İletişim Faaliyetlerinin Yürütülmesi</w:t>
            </w:r>
          </w:p>
          <w:p w14:paraId="210227CB" w14:textId="77777777" w:rsidR="007F0A32" w:rsidRDefault="007F0A32" w:rsidP="007F0A32">
            <w:pPr>
              <w:numPr>
                <w:ilvl w:val="0"/>
                <w:numId w:val="1"/>
              </w:numPr>
              <w:jc w:val="both"/>
            </w:pPr>
            <w:r w:rsidRPr="007F0A32">
              <w:t>Siparişlerin alınması, ürün/hizmet teslimatı</w:t>
            </w:r>
          </w:p>
          <w:p w14:paraId="7BA9A19C" w14:textId="77777777" w:rsidR="007F0A32" w:rsidRDefault="007F0A32" w:rsidP="007F0A32">
            <w:pPr>
              <w:numPr>
                <w:ilvl w:val="0"/>
                <w:numId w:val="1"/>
              </w:numPr>
              <w:jc w:val="both"/>
            </w:pPr>
            <w:r w:rsidRPr="007F0A32">
              <w:t>Canlı destek, chat ve iletişim kayıtlarının saklanması</w:t>
            </w:r>
          </w:p>
          <w:p w14:paraId="470676A8" w14:textId="77777777" w:rsidR="007F0A32" w:rsidRDefault="007F0A32" w:rsidP="007F0A32">
            <w:pPr>
              <w:numPr>
                <w:ilvl w:val="0"/>
                <w:numId w:val="1"/>
              </w:numPr>
              <w:jc w:val="both"/>
            </w:pPr>
            <w:r w:rsidRPr="007F0A32">
              <w:t>Kullanıcının yorum yapması, soru sorması, puanlama ve değerlendirme yapması</w:t>
            </w:r>
          </w:p>
          <w:p w14:paraId="30D399C7" w14:textId="77777777" w:rsidR="007F0A32" w:rsidRPr="007F0A32" w:rsidRDefault="007F0A32" w:rsidP="007F0A32">
            <w:pPr>
              <w:numPr>
                <w:ilvl w:val="0"/>
                <w:numId w:val="1"/>
              </w:numPr>
              <w:shd w:val="clear" w:color="auto" w:fill="FFFFFF"/>
              <w:spacing w:after="0" w:line="240" w:lineRule="auto"/>
              <w:jc w:val="both"/>
              <w:rPr>
                <w:rFonts w:ascii="Arial" w:eastAsia="Times New Roman" w:hAnsi="Arial" w:cs="Arial"/>
                <w:color w:val="000000"/>
                <w:kern w:val="0"/>
                <w:lang w:eastAsia="tr-TR"/>
                <w14:ligatures w14:val="none"/>
              </w:rPr>
            </w:pPr>
            <w:r w:rsidRPr="007F0A32">
              <w:rPr>
                <w:rFonts w:ascii="Arial" w:eastAsia="Times New Roman" w:hAnsi="Arial" w:cs="Arial"/>
                <w:color w:val="000000"/>
                <w:kern w:val="0"/>
                <w:sz w:val="20"/>
                <w:szCs w:val="20"/>
                <w:lang w:eastAsia="tr-TR"/>
                <w14:ligatures w14:val="none"/>
              </w:rPr>
              <w:t>Mesafeli satış sözleşmesinin kurulması ve ifasının sağlanması,</w:t>
            </w:r>
          </w:p>
          <w:p w14:paraId="65B3636F" w14:textId="321DDF4F" w:rsidR="007F0A32" w:rsidRPr="00255CFD" w:rsidRDefault="007F0A32" w:rsidP="007F0A32">
            <w:pPr>
              <w:numPr>
                <w:ilvl w:val="0"/>
                <w:numId w:val="1"/>
              </w:numPr>
              <w:shd w:val="clear" w:color="auto" w:fill="FFFFFF"/>
              <w:spacing w:after="0" w:line="240" w:lineRule="auto"/>
              <w:jc w:val="both"/>
              <w:rPr>
                <w:rFonts w:ascii="Arial" w:eastAsia="Times New Roman" w:hAnsi="Arial" w:cs="Arial"/>
                <w:color w:val="000000"/>
                <w:kern w:val="0"/>
                <w:lang w:eastAsia="tr-TR"/>
                <w14:ligatures w14:val="none"/>
              </w:rPr>
            </w:pPr>
            <w:r w:rsidRPr="007F0A32">
              <w:rPr>
                <w:rFonts w:ascii="Arial" w:eastAsia="Times New Roman" w:hAnsi="Arial" w:cs="Arial"/>
                <w:color w:val="000000"/>
                <w:kern w:val="0"/>
                <w:sz w:val="20"/>
                <w:szCs w:val="20"/>
                <w:lang w:eastAsia="tr-TR"/>
                <w14:ligatures w14:val="none"/>
              </w:rPr>
              <w:t>Teslimat ve lojistik faaliyetlerin yürütülmesi</w:t>
            </w:r>
          </w:p>
        </w:tc>
        <w:tc>
          <w:tcPr>
            <w:tcW w:w="4530" w:type="dxa"/>
            <w:tcBorders>
              <w:top w:val="nil"/>
              <w:left w:val="nil"/>
              <w:bottom w:val="single" w:sz="6" w:space="0" w:color="000000"/>
              <w:right w:val="single" w:sz="6" w:space="0" w:color="000000"/>
            </w:tcBorders>
            <w:tcMar>
              <w:top w:w="0" w:type="dxa"/>
              <w:left w:w="0" w:type="dxa"/>
              <w:bottom w:w="0" w:type="dxa"/>
              <w:right w:w="0" w:type="dxa"/>
            </w:tcMar>
            <w:hideMark/>
          </w:tcPr>
          <w:p w14:paraId="2DFA8479" w14:textId="77777777" w:rsidR="00255CFD" w:rsidRPr="00255CFD" w:rsidRDefault="00255CFD" w:rsidP="00255CFD">
            <w:pPr>
              <w:jc w:val="both"/>
            </w:pPr>
            <w:r w:rsidRPr="00255CFD">
              <w:t>KVKK m.5 (2) (c)      : Bir sözleşmenin kurulması veya ifasıyla doğrudan doğruya ilgili olması kaydıyla, sözleşmenin taraflarına ait kişisel verilerin işlenmesinin gerekli olması.</w:t>
            </w:r>
          </w:p>
        </w:tc>
      </w:tr>
      <w:tr w:rsidR="00255CFD" w:rsidRPr="00255CFD" w14:paraId="4525FD23" w14:textId="77777777" w:rsidTr="006F6E2D">
        <w:tc>
          <w:tcPr>
            <w:tcW w:w="453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65E8799" w14:textId="77777777" w:rsidR="00255CFD" w:rsidRDefault="00255CFD" w:rsidP="00255CFD">
            <w:pPr>
              <w:numPr>
                <w:ilvl w:val="0"/>
                <w:numId w:val="2"/>
              </w:numPr>
              <w:jc w:val="both"/>
            </w:pPr>
            <w:r w:rsidRPr="00255CFD">
              <w:t>Faaliyetlerin Mevzuata Uygun Yürütülmesi</w:t>
            </w:r>
          </w:p>
          <w:p w14:paraId="5DEB609F" w14:textId="606A27E6" w:rsidR="007F0A32" w:rsidRDefault="007F0A32" w:rsidP="00255CFD">
            <w:pPr>
              <w:numPr>
                <w:ilvl w:val="0"/>
                <w:numId w:val="2"/>
              </w:numPr>
              <w:jc w:val="both"/>
            </w:pPr>
            <w:r w:rsidRPr="007F0A32">
              <w:t>Ödeme ve fatura işlemlerinin gerçekleştirilmesi</w:t>
            </w:r>
          </w:p>
          <w:p w14:paraId="71432190" w14:textId="0C37D5BA" w:rsidR="007F0A32" w:rsidRPr="00255CFD" w:rsidRDefault="007F0A32" w:rsidP="00255CFD">
            <w:pPr>
              <w:numPr>
                <w:ilvl w:val="0"/>
                <w:numId w:val="2"/>
              </w:numPr>
              <w:jc w:val="both"/>
            </w:pPr>
            <w:r w:rsidRPr="007F0A32">
              <w:t>Hukuki yükümlülüklerin yerine getirilmesi</w:t>
            </w:r>
          </w:p>
          <w:p w14:paraId="4384AA42" w14:textId="77777777" w:rsidR="00255CFD" w:rsidRPr="00255CFD" w:rsidRDefault="00255CFD" w:rsidP="00255CFD">
            <w:pPr>
              <w:numPr>
                <w:ilvl w:val="0"/>
                <w:numId w:val="2"/>
              </w:numPr>
              <w:jc w:val="both"/>
            </w:pPr>
            <w:r w:rsidRPr="00255CFD">
              <w:t>Finans Ve Muhasebe İşlerinin Yürütülmesi</w:t>
            </w:r>
          </w:p>
          <w:p w14:paraId="53849039" w14:textId="77777777" w:rsidR="00255CFD" w:rsidRPr="00255CFD" w:rsidRDefault="00255CFD" w:rsidP="00255CFD">
            <w:pPr>
              <w:numPr>
                <w:ilvl w:val="0"/>
                <w:numId w:val="2"/>
              </w:numPr>
              <w:jc w:val="both"/>
            </w:pPr>
            <w:r w:rsidRPr="00255CFD">
              <w:t>Sözleşme Süreçlerinin Yürütülmesi</w:t>
            </w:r>
          </w:p>
          <w:p w14:paraId="1F9DCA47" w14:textId="77777777" w:rsidR="00255CFD" w:rsidRPr="00255CFD" w:rsidRDefault="00255CFD" w:rsidP="00255CFD">
            <w:pPr>
              <w:numPr>
                <w:ilvl w:val="0"/>
                <w:numId w:val="2"/>
              </w:numPr>
              <w:jc w:val="both"/>
            </w:pPr>
            <w:r w:rsidRPr="00255CFD">
              <w:t>Saklama Ve Arşiv Faaliyetlerinin Yürütülmesi</w:t>
            </w:r>
          </w:p>
          <w:p w14:paraId="0365CB08" w14:textId="77777777" w:rsidR="00255CFD" w:rsidRPr="00255CFD" w:rsidRDefault="00255CFD" w:rsidP="00255CFD">
            <w:pPr>
              <w:numPr>
                <w:ilvl w:val="0"/>
                <w:numId w:val="2"/>
              </w:numPr>
              <w:jc w:val="both"/>
            </w:pPr>
            <w:r w:rsidRPr="00255CFD">
              <w:t>Yetkili Kişi, Kurum Ve Kuruluşlara Bilgi Verilmesi</w:t>
            </w:r>
          </w:p>
        </w:tc>
        <w:tc>
          <w:tcPr>
            <w:tcW w:w="4530" w:type="dxa"/>
            <w:tcBorders>
              <w:top w:val="nil"/>
              <w:left w:val="nil"/>
              <w:bottom w:val="single" w:sz="6" w:space="0" w:color="000000"/>
              <w:right w:val="single" w:sz="6" w:space="0" w:color="000000"/>
            </w:tcBorders>
            <w:tcMar>
              <w:top w:w="0" w:type="dxa"/>
              <w:left w:w="0" w:type="dxa"/>
              <w:bottom w:w="0" w:type="dxa"/>
              <w:right w:w="0" w:type="dxa"/>
            </w:tcMar>
            <w:hideMark/>
          </w:tcPr>
          <w:p w14:paraId="732A9F16" w14:textId="77777777" w:rsidR="00255CFD" w:rsidRPr="00255CFD" w:rsidRDefault="00255CFD" w:rsidP="00255CFD">
            <w:pPr>
              <w:jc w:val="both"/>
            </w:pPr>
            <w:r w:rsidRPr="00255CFD">
              <w:t>KVKK m.5 (2) (ç)      : Veri sorumlusunun hukuki yükümlülüğünü yerine getirebilmesi için zorunlu olması.</w:t>
            </w:r>
          </w:p>
        </w:tc>
      </w:tr>
      <w:tr w:rsidR="00255CFD" w:rsidRPr="00255CFD" w14:paraId="5CF1B4FF" w14:textId="77777777" w:rsidTr="006F6E2D">
        <w:trPr>
          <w:trHeight w:val="1649"/>
        </w:trPr>
        <w:tc>
          <w:tcPr>
            <w:tcW w:w="453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7262C7F" w14:textId="77777777" w:rsidR="00255CFD" w:rsidRDefault="00255CFD" w:rsidP="00255CFD">
            <w:pPr>
              <w:numPr>
                <w:ilvl w:val="0"/>
                <w:numId w:val="3"/>
              </w:numPr>
              <w:jc w:val="both"/>
            </w:pPr>
            <w:r w:rsidRPr="00255CFD">
              <w:lastRenderedPageBreak/>
              <w:t>Talep / Şikayetlerin Takibi</w:t>
            </w:r>
          </w:p>
          <w:p w14:paraId="39F87539" w14:textId="6235E7D2" w:rsidR="007F0A32" w:rsidRPr="00255CFD" w:rsidRDefault="007F0A32" w:rsidP="00255CFD">
            <w:pPr>
              <w:numPr>
                <w:ilvl w:val="0"/>
                <w:numId w:val="3"/>
              </w:numPr>
              <w:jc w:val="both"/>
            </w:pPr>
            <w:r w:rsidRPr="007F0A32">
              <w:t>Hukuki süreçlerin yürütülmesi, dava ve şikayetlere karşı savunma yapılması</w:t>
            </w:r>
          </w:p>
        </w:tc>
        <w:tc>
          <w:tcPr>
            <w:tcW w:w="4530" w:type="dxa"/>
            <w:tcBorders>
              <w:top w:val="nil"/>
              <w:left w:val="nil"/>
              <w:bottom w:val="single" w:sz="6" w:space="0" w:color="000000"/>
              <w:right w:val="single" w:sz="6" w:space="0" w:color="000000"/>
            </w:tcBorders>
            <w:tcMar>
              <w:top w:w="0" w:type="dxa"/>
              <w:left w:w="0" w:type="dxa"/>
              <w:bottom w:w="0" w:type="dxa"/>
              <w:right w:w="0" w:type="dxa"/>
            </w:tcMar>
            <w:hideMark/>
          </w:tcPr>
          <w:p w14:paraId="0BB5EA7F" w14:textId="77777777" w:rsidR="00255CFD" w:rsidRPr="00255CFD" w:rsidRDefault="00255CFD" w:rsidP="00255CFD">
            <w:pPr>
              <w:jc w:val="both"/>
            </w:pPr>
            <w:r w:rsidRPr="00255CFD">
              <w:t>KVKK m.5 (2) (e)      : Bir hakkın tesisi, kullanılması veya korunması için veri işlemenin zorunlu olması.</w:t>
            </w:r>
          </w:p>
        </w:tc>
      </w:tr>
    </w:tbl>
    <w:p w14:paraId="3FB97094" w14:textId="66645800" w:rsidR="00255CFD" w:rsidRPr="00255CFD" w:rsidRDefault="00255CFD" w:rsidP="00255CFD">
      <w:pPr>
        <w:jc w:val="both"/>
      </w:pPr>
    </w:p>
    <w:p w14:paraId="4820C4B8" w14:textId="77777777" w:rsidR="00255CFD" w:rsidRPr="00255CFD" w:rsidRDefault="00255CFD" w:rsidP="00255CFD">
      <w:pPr>
        <w:jc w:val="both"/>
      </w:pPr>
      <w:r w:rsidRPr="00255CFD">
        <w:rPr>
          <w:b/>
          <w:bCs/>
        </w:rPr>
        <w:t>Kişisel Verilerin Kimlere ve Hangi Amaçla Aktarılabileceği:</w:t>
      </w:r>
    </w:p>
    <w:p w14:paraId="77A96CFD" w14:textId="6E841792" w:rsidR="002E630E" w:rsidRPr="006F6E2D" w:rsidRDefault="00255CFD" w:rsidP="00255CFD">
      <w:pPr>
        <w:jc w:val="both"/>
      </w:pPr>
      <w:r w:rsidRPr="00255CFD">
        <w:t xml:space="preserve">Kişisel verilerinizin aktarılmaması ve açıklanmaması önceliğimizdir. Bununla birlikte; Web Sitesi </w:t>
      </w:r>
      <w:r w:rsidR="00D064F5">
        <w:t xml:space="preserve">ve mobil uygulama </w:t>
      </w:r>
      <w:r w:rsidRPr="00255CFD">
        <w:t>Üyelerimizin kişisel verileri,</w:t>
      </w:r>
    </w:p>
    <w:tbl>
      <w:tblPr>
        <w:tblStyle w:val="TabloKlavuzu"/>
        <w:tblW w:w="12899" w:type="dxa"/>
        <w:tblInd w:w="-431" w:type="dxa"/>
        <w:tblLook w:val="04A0" w:firstRow="1" w:lastRow="0" w:firstColumn="1" w:lastColumn="0" w:noHBand="0" w:noVBand="1"/>
      </w:tblPr>
      <w:tblGrid>
        <w:gridCol w:w="2696"/>
        <w:gridCol w:w="3117"/>
        <w:gridCol w:w="1843"/>
        <w:gridCol w:w="2977"/>
        <w:gridCol w:w="2266"/>
      </w:tblGrid>
      <w:tr w:rsidR="006F6E2D" w14:paraId="0CCB020C" w14:textId="77777777" w:rsidTr="006F6E2D">
        <w:trPr>
          <w:trHeight w:val="753"/>
        </w:trPr>
        <w:tc>
          <w:tcPr>
            <w:tcW w:w="2696" w:type="dxa"/>
          </w:tcPr>
          <w:p w14:paraId="4A486E3F" w14:textId="126BDE85" w:rsidR="006F6E2D" w:rsidRDefault="006F6E2D" w:rsidP="006F6E2D">
            <w:pPr>
              <w:jc w:val="both"/>
            </w:pPr>
            <w:r>
              <w:t>Aktarılan Kişisel Veriler</w:t>
            </w:r>
          </w:p>
        </w:tc>
        <w:tc>
          <w:tcPr>
            <w:tcW w:w="3117" w:type="dxa"/>
          </w:tcPr>
          <w:p w14:paraId="1FB88702" w14:textId="3267E656" w:rsidR="006F6E2D" w:rsidRDefault="006F6E2D" w:rsidP="006F6E2D">
            <w:pPr>
              <w:jc w:val="both"/>
              <w:rPr>
                <w:b/>
                <w:bCs/>
              </w:rPr>
            </w:pPr>
            <w:r>
              <w:t>Aktarımın Amacı</w:t>
            </w:r>
          </w:p>
        </w:tc>
        <w:tc>
          <w:tcPr>
            <w:tcW w:w="1843" w:type="dxa"/>
          </w:tcPr>
          <w:p w14:paraId="1219BFAE" w14:textId="5E4BA2F1" w:rsidR="006F6E2D" w:rsidRDefault="006F6E2D" w:rsidP="006F6E2D">
            <w:pPr>
              <w:jc w:val="both"/>
              <w:rPr>
                <w:b/>
                <w:bCs/>
              </w:rPr>
            </w:pPr>
            <w:r>
              <w:t>Alıcı Grubu</w:t>
            </w:r>
          </w:p>
        </w:tc>
        <w:tc>
          <w:tcPr>
            <w:tcW w:w="2977" w:type="dxa"/>
          </w:tcPr>
          <w:p w14:paraId="19947F17" w14:textId="69EB7ED4" w:rsidR="006F6E2D" w:rsidRDefault="006F6E2D" w:rsidP="006F6E2D">
            <w:pPr>
              <w:jc w:val="both"/>
              <w:rPr>
                <w:b/>
                <w:bCs/>
              </w:rPr>
            </w:pPr>
            <w:r>
              <w:t>Dayanılan Hukuki Sebepler</w:t>
            </w:r>
          </w:p>
        </w:tc>
        <w:tc>
          <w:tcPr>
            <w:tcW w:w="2266" w:type="dxa"/>
          </w:tcPr>
          <w:p w14:paraId="461E2054" w14:textId="77777777" w:rsidR="006F6E2D" w:rsidRDefault="006F6E2D" w:rsidP="006F6E2D">
            <w:pPr>
              <w:jc w:val="both"/>
              <w:rPr>
                <w:b/>
                <w:bCs/>
              </w:rPr>
            </w:pPr>
          </w:p>
        </w:tc>
      </w:tr>
      <w:tr w:rsidR="006F6E2D" w14:paraId="09EB0D9F" w14:textId="77777777" w:rsidTr="006F6E2D">
        <w:trPr>
          <w:trHeight w:val="3025"/>
        </w:trPr>
        <w:tc>
          <w:tcPr>
            <w:tcW w:w="2696" w:type="dxa"/>
          </w:tcPr>
          <w:p w14:paraId="1EA858E0" w14:textId="4F443E5A" w:rsidR="006F6E2D" w:rsidRDefault="006F6E2D" w:rsidP="006F6E2D">
            <w:pPr>
              <w:jc w:val="both"/>
              <w:rPr>
                <w:b/>
                <w:bCs/>
              </w:rPr>
            </w:pPr>
            <w:r>
              <w:t>Ad-soyad, müşteri kullanıcı adı, cinsiyet, yaş, cep telefonu, e-posta, adres, sipariş bilgisi, sipariş sayısı, fatura bilgileri, talep/şikayet bilgisi, lokasyon (konum bilgileri), ödemelere ve ödeme yöntemlerine ilişkin bilgiler</w:t>
            </w:r>
          </w:p>
        </w:tc>
        <w:tc>
          <w:tcPr>
            <w:tcW w:w="3117" w:type="dxa"/>
          </w:tcPr>
          <w:p w14:paraId="3D0C5104" w14:textId="56FC3FB1" w:rsidR="006F6E2D" w:rsidRDefault="006F6E2D" w:rsidP="006F6E2D">
            <w:pPr>
              <w:jc w:val="both"/>
              <w:rPr>
                <w:b/>
                <w:bCs/>
              </w:rPr>
            </w:pPr>
            <w:r>
              <w:t>Dağıtıcı, kurye ile müşteriler arasındaki iletişimi yürütmek, müşteri sipariş işlemlerini yürütmek, kuryeleri siparişin teslim edileceği adres hakkında bilgilendirmek</w:t>
            </w:r>
          </w:p>
        </w:tc>
        <w:tc>
          <w:tcPr>
            <w:tcW w:w="1843" w:type="dxa"/>
          </w:tcPr>
          <w:p w14:paraId="16B6D151" w14:textId="77777777" w:rsidR="006F6E2D" w:rsidRDefault="006F6E2D" w:rsidP="006F6E2D">
            <w:r>
              <w:t>Kargo Firmaları,</w:t>
            </w:r>
          </w:p>
          <w:p w14:paraId="75C674FB" w14:textId="7E88DB20" w:rsidR="006F6E2D" w:rsidRDefault="006F6E2D" w:rsidP="006F6E2D">
            <w:pPr>
              <w:jc w:val="both"/>
              <w:rPr>
                <w:b/>
                <w:bCs/>
              </w:rPr>
            </w:pPr>
            <w:r>
              <w:t xml:space="preserve">Dağıtcılar </w:t>
            </w:r>
          </w:p>
        </w:tc>
        <w:tc>
          <w:tcPr>
            <w:tcW w:w="2977" w:type="dxa"/>
          </w:tcPr>
          <w:p w14:paraId="50724790" w14:textId="6CAD86B3" w:rsidR="006F6E2D" w:rsidRDefault="006F6E2D" w:rsidP="006F6E2D">
            <w:pPr>
              <w:jc w:val="both"/>
              <w:rPr>
                <w:b/>
                <w:bCs/>
              </w:rPr>
            </w:pPr>
            <w:r>
              <w:t xml:space="preserve">Kişisel veri işlemenin, </w:t>
            </w:r>
            <w:r w:rsidR="00976C41" w:rsidRPr="00976C41">
              <w:t>SEPETTE BALIK</w:t>
            </w:r>
            <w:r w:rsidR="00976C41">
              <w:rPr>
                <w:b/>
                <w:bCs/>
              </w:rPr>
              <w:t xml:space="preserve"> </w:t>
            </w:r>
            <w:r>
              <w:t>ile yapılacak sözleşmenin kurulması veya ifası için gerekli olması (KVKK md. 5/2-c)</w:t>
            </w:r>
          </w:p>
        </w:tc>
        <w:tc>
          <w:tcPr>
            <w:tcW w:w="2266" w:type="dxa"/>
          </w:tcPr>
          <w:p w14:paraId="14909684" w14:textId="77777777" w:rsidR="006F6E2D" w:rsidRDefault="006F6E2D" w:rsidP="006F6E2D">
            <w:pPr>
              <w:jc w:val="both"/>
              <w:rPr>
                <w:b/>
                <w:bCs/>
              </w:rPr>
            </w:pPr>
          </w:p>
        </w:tc>
      </w:tr>
      <w:tr w:rsidR="006F6E2D" w14:paraId="25617860" w14:textId="77777777" w:rsidTr="006F6E2D">
        <w:trPr>
          <w:trHeight w:val="3738"/>
        </w:trPr>
        <w:tc>
          <w:tcPr>
            <w:tcW w:w="2696" w:type="dxa"/>
          </w:tcPr>
          <w:p w14:paraId="5E195345" w14:textId="0818D8B7" w:rsidR="006F6E2D" w:rsidRDefault="006F6E2D" w:rsidP="006F6E2D">
            <w:pPr>
              <w:jc w:val="both"/>
              <w:rPr>
                <w:b/>
                <w:bCs/>
              </w:rPr>
            </w:pPr>
            <w:r>
              <w:t>Ad-soyad, müşteri kullanıcı adı, cinsiyet, yaş, cep telefonu, e-posta, adres, ödemelere ve ödeme yöntemlerine ilişkin bilgiler, alışveriş geçmişi, sipariş bilgisi, sipariş sayısı, aplikasyon kullanım bilgileri, fatura bilgileri, talep/şikayet bilgisi, cihaz işletim sistemi ve sürümü, cihaz türü, cihaz ID, donanım modeli, IP adresi, kullanıcı işlem kayıtları, parola bilgileri</w:t>
            </w:r>
          </w:p>
        </w:tc>
        <w:tc>
          <w:tcPr>
            <w:tcW w:w="3117" w:type="dxa"/>
          </w:tcPr>
          <w:p w14:paraId="617D2653" w14:textId="5C9238CC" w:rsidR="006F6E2D" w:rsidRDefault="00976C41" w:rsidP="006F6E2D">
            <w:pPr>
              <w:jc w:val="both"/>
              <w:rPr>
                <w:b/>
                <w:bCs/>
              </w:rPr>
            </w:pPr>
            <w:r w:rsidRPr="00976C41">
              <w:t>SEPETTE BALIK</w:t>
            </w:r>
            <w:r>
              <w:rPr>
                <w:b/>
                <w:bCs/>
              </w:rPr>
              <w:t xml:space="preserve"> </w:t>
            </w:r>
            <w:r w:rsidR="006F6E2D">
              <w:t>E-Ticaret’in müşterilerine sunduğu ürün ve hizmetlerle ilgili tedarikçilerden destek almak, finans ve muhasebe işlerini yürütmek, iş ortakları &amp; tedarikçi ilişkilerini yönetmek; pazarlama, reklam ve tanıtım faaliyetlerinin yürütülmesi ile müşteri memnuniyetinin artırılması</w:t>
            </w:r>
          </w:p>
        </w:tc>
        <w:tc>
          <w:tcPr>
            <w:tcW w:w="1843" w:type="dxa"/>
          </w:tcPr>
          <w:p w14:paraId="08980C60" w14:textId="6CE732EF" w:rsidR="006F6E2D" w:rsidRPr="006F6E2D" w:rsidRDefault="006F6E2D" w:rsidP="006F6E2D">
            <w:pPr>
              <w:jc w:val="both"/>
            </w:pPr>
            <w:r w:rsidRPr="006F6E2D">
              <w:t>avukatlar, denetçiler, vergi danışmanları, adli bilişim uzmanları, siber güvenlik danışmanları, vergi danışmanları, topluluk şirketlerimiz, iştiraklerimiz, danışmanlık ve hizmet aldığımız diğer üçüncü kişiler ve iş ortaklarıyla,</w:t>
            </w:r>
          </w:p>
        </w:tc>
        <w:tc>
          <w:tcPr>
            <w:tcW w:w="2977" w:type="dxa"/>
          </w:tcPr>
          <w:p w14:paraId="16ED3DBC" w14:textId="6F55E73D" w:rsidR="006F6E2D" w:rsidRDefault="006F6E2D" w:rsidP="006F6E2D">
            <w:pPr>
              <w:jc w:val="both"/>
              <w:rPr>
                <w:b/>
                <w:bCs/>
              </w:rPr>
            </w:pPr>
            <w:r>
              <w:t xml:space="preserve">Kişisel veri işlemenin, </w:t>
            </w:r>
            <w:r w:rsidR="00976C41" w:rsidRPr="00976C41">
              <w:t>SEPETTE BALIK</w:t>
            </w:r>
            <w:r w:rsidR="00976C41">
              <w:rPr>
                <w:b/>
                <w:bCs/>
              </w:rPr>
              <w:t xml:space="preserve"> </w:t>
            </w:r>
            <w:r>
              <w:t>ile aranızdaki sözleşmenin kurulması veya ifası için gerekli olması (KVKK md. 5/2-c)</w:t>
            </w:r>
            <w:r>
              <w:br/>
              <w:t>Kişisel veri işlemenin meşru menfaatlerimiz için zorunlu olması (KVKK md. 5/2-f)</w:t>
            </w:r>
            <w:r>
              <w:br/>
              <w:t>Kişisel verilerinizin yurt dışına aktarılmasına açık rızanızın bulunması (KVKK md. 9/1)</w:t>
            </w:r>
          </w:p>
        </w:tc>
        <w:tc>
          <w:tcPr>
            <w:tcW w:w="2266" w:type="dxa"/>
          </w:tcPr>
          <w:p w14:paraId="2A62A505" w14:textId="77777777" w:rsidR="006F6E2D" w:rsidRDefault="006F6E2D" w:rsidP="006F6E2D">
            <w:pPr>
              <w:jc w:val="both"/>
              <w:rPr>
                <w:b/>
                <w:bCs/>
              </w:rPr>
            </w:pPr>
          </w:p>
        </w:tc>
      </w:tr>
      <w:tr w:rsidR="006F6E2D" w14:paraId="7F34ED5C" w14:textId="77777777" w:rsidTr="006F6E2D">
        <w:trPr>
          <w:trHeight w:val="58"/>
        </w:trPr>
        <w:tc>
          <w:tcPr>
            <w:tcW w:w="2696" w:type="dxa"/>
          </w:tcPr>
          <w:p w14:paraId="652D0DB8" w14:textId="3C3EAC0A" w:rsidR="006F6E2D" w:rsidRDefault="006F6E2D" w:rsidP="006F6E2D">
            <w:pPr>
              <w:jc w:val="both"/>
              <w:rPr>
                <w:b/>
                <w:bCs/>
              </w:rPr>
            </w:pPr>
            <w:r>
              <w:t>Kimlik Bilgileri, Hesap Bilgileri, İletişim Bilgileri, Müşteri işlem Bilgileri, Ödeme Bilgileri, Hukuki İşlem Bilgileri, İşlem Güvenliği Bilgileri</w:t>
            </w:r>
          </w:p>
        </w:tc>
        <w:tc>
          <w:tcPr>
            <w:tcW w:w="3117" w:type="dxa"/>
          </w:tcPr>
          <w:p w14:paraId="0104805E" w14:textId="5E3DB2E9" w:rsidR="006F6E2D" w:rsidRDefault="006F6E2D" w:rsidP="006F6E2D">
            <w:pPr>
              <w:jc w:val="both"/>
              <w:rPr>
                <w:b/>
                <w:bCs/>
              </w:rPr>
            </w:pPr>
            <w:r>
              <w:t xml:space="preserve">Yetkili kişi, kurum ya da kuruluşlara bilgi vermek, hukuki yükümlülüklerimizin yerine </w:t>
            </w:r>
            <w:r w:rsidR="00976C41" w:rsidRPr="00976C41">
              <w:t>SEPETTE BALIK</w:t>
            </w:r>
            <w:r w:rsidR="00976C41">
              <w:rPr>
                <w:b/>
                <w:bCs/>
              </w:rPr>
              <w:t xml:space="preserve"> </w:t>
            </w:r>
            <w:r>
              <w:t>e-ticaret, hukuki süreçleri yürütmek ve faaliyetlerimizi mevzuata uygun olarak yürütmek</w:t>
            </w:r>
          </w:p>
        </w:tc>
        <w:tc>
          <w:tcPr>
            <w:tcW w:w="1843" w:type="dxa"/>
          </w:tcPr>
          <w:p w14:paraId="6CFCDDAB" w14:textId="04F5C8BC" w:rsidR="006F6E2D" w:rsidRDefault="006F6E2D" w:rsidP="006F6E2D">
            <w:pPr>
              <w:jc w:val="both"/>
              <w:rPr>
                <w:b/>
                <w:bCs/>
              </w:rPr>
            </w:pPr>
            <w:r>
              <w:t>Yetkili Kişi, Kurum ya da Kuruluşlar,</w:t>
            </w:r>
            <w:r w:rsidRPr="006F6E2D">
              <w:rPr>
                <w:rFonts w:ascii="Arial" w:hAnsi="Arial" w:cs="Arial"/>
                <w:b/>
                <w:bCs/>
                <w:color w:val="000000"/>
                <w:sz w:val="20"/>
                <w:szCs w:val="20"/>
                <w:shd w:val="clear" w:color="auto" w:fill="FFFFFF"/>
              </w:rPr>
              <w:t xml:space="preserve"> </w:t>
            </w:r>
            <w:r w:rsidRPr="006F6E2D">
              <w:t>yetkili kamu, kurum ve kuruluşlarıyla</w:t>
            </w:r>
          </w:p>
        </w:tc>
        <w:tc>
          <w:tcPr>
            <w:tcW w:w="2977" w:type="dxa"/>
          </w:tcPr>
          <w:p w14:paraId="363A0545" w14:textId="74AF41E4" w:rsidR="006F6E2D" w:rsidRDefault="006F6E2D" w:rsidP="006F6E2D">
            <w:pPr>
              <w:jc w:val="both"/>
              <w:rPr>
                <w:b/>
                <w:bCs/>
              </w:rPr>
            </w:pPr>
            <w:r>
              <w:t>Kişisel veri işlemenin, kanunlarda açıkça öngörülmesi (KVKK md. 5/2-a)</w:t>
            </w:r>
            <w:r>
              <w:br/>
              <w:t>Kişisel verilerin hukuki yükümlülüklerimizi yerine getirebilmek için işlenmesi (KVKK md. 5/2-ç)</w:t>
            </w:r>
          </w:p>
        </w:tc>
        <w:tc>
          <w:tcPr>
            <w:tcW w:w="2266" w:type="dxa"/>
          </w:tcPr>
          <w:p w14:paraId="7B72D3D1" w14:textId="77777777" w:rsidR="006F6E2D" w:rsidRDefault="006F6E2D" w:rsidP="006F6E2D">
            <w:pPr>
              <w:jc w:val="both"/>
              <w:rPr>
                <w:b/>
                <w:bCs/>
              </w:rPr>
            </w:pPr>
          </w:p>
        </w:tc>
      </w:tr>
    </w:tbl>
    <w:p w14:paraId="2B9999CC" w14:textId="77777777" w:rsidR="002E630E" w:rsidRDefault="002E630E" w:rsidP="00255CFD">
      <w:pPr>
        <w:jc w:val="both"/>
        <w:rPr>
          <w:b/>
          <w:bCs/>
        </w:rPr>
      </w:pPr>
    </w:p>
    <w:p w14:paraId="35CBD8C7" w14:textId="77777777" w:rsidR="006F6E2D" w:rsidRDefault="006F6E2D" w:rsidP="00255CFD">
      <w:pPr>
        <w:jc w:val="both"/>
        <w:rPr>
          <w:b/>
          <w:bCs/>
        </w:rPr>
      </w:pPr>
    </w:p>
    <w:p w14:paraId="28185872" w14:textId="0AFC239C" w:rsidR="002E630E" w:rsidRPr="00255CFD" w:rsidRDefault="006F6E2D" w:rsidP="00255CFD">
      <w:pPr>
        <w:jc w:val="both"/>
        <w:rPr>
          <w:b/>
          <w:bCs/>
        </w:rPr>
      </w:pPr>
      <w:r w:rsidRPr="00255CFD">
        <w:rPr>
          <w:b/>
          <w:bCs/>
        </w:rPr>
        <w:t>Kişisel Veri Toplamanın Yöntemi:</w:t>
      </w:r>
    </w:p>
    <w:p w14:paraId="693EBAF4" w14:textId="18F47A64" w:rsidR="006F6E2D" w:rsidRPr="006F6E2D" w:rsidRDefault="006F6E2D" w:rsidP="006F6E2D">
      <w:pPr>
        <w:jc w:val="both"/>
      </w:pPr>
      <w:r w:rsidRPr="006F6E2D">
        <w:t xml:space="preserve">Kişisel verileriniz, </w:t>
      </w:r>
      <w:r w:rsidRPr="00255CFD">
        <w:rPr>
          <w:b/>
          <w:bCs/>
        </w:rPr>
        <w:t>SEPETTE</w:t>
      </w:r>
      <w:r>
        <w:rPr>
          <w:b/>
          <w:bCs/>
        </w:rPr>
        <w:t xml:space="preserve"> BALIK ELEKTRONİK TİCARET</w:t>
      </w:r>
      <w:r w:rsidRPr="00255CFD">
        <w:rPr>
          <w:b/>
          <w:bCs/>
        </w:rPr>
        <w:t xml:space="preserve"> </w:t>
      </w:r>
      <w:r>
        <w:rPr>
          <w:b/>
          <w:bCs/>
        </w:rPr>
        <w:t>LİMİTED ŞİRKETİ</w:t>
      </w:r>
      <w:r w:rsidRPr="006F6E2D">
        <w:t xml:space="preserve"> (“Şirket”) tarafından; </w:t>
      </w:r>
      <w:r w:rsidRPr="006F6E2D">
        <w:rPr>
          <w:b/>
          <w:bCs/>
        </w:rPr>
        <w:t>tamamen ya da kısmen otomatik yollarla veya veri kayıt sisteminin parçası olmak kaydıyla otomatik olmayan yollarla</w:t>
      </w:r>
      <w:r w:rsidRPr="006F6E2D">
        <w:t xml:space="preserve">, </w:t>
      </w:r>
      <w:r w:rsidRPr="006F6E2D">
        <w:rPr>
          <w:b/>
          <w:bCs/>
        </w:rPr>
        <w:t>elektronik ve fiziki ortamlar üzerinden</w:t>
      </w:r>
      <w:r w:rsidRPr="006F6E2D">
        <w:t xml:space="preserve"> toplanmakta ve işlenmektedir. Bu veriler; ad, soyad, e-posta adresi, telefon numarası, açık adres, cinsiyet, doğum tarihi gibi kimlik ve iletişim bilgileriniz başta olmak üzere birçok kategoriye ayrılmaktadır.</w:t>
      </w:r>
    </w:p>
    <w:p w14:paraId="2697131C" w14:textId="77777777" w:rsidR="006F6E2D" w:rsidRPr="006F6E2D" w:rsidRDefault="006F6E2D" w:rsidP="006F6E2D">
      <w:pPr>
        <w:jc w:val="both"/>
      </w:pPr>
      <w:r w:rsidRPr="006F6E2D">
        <w:t>Verileriniz aşağıda belirtilen yöntemlerle toplanmaktadır:</w:t>
      </w:r>
    </w:p>
    <w:p w14:paraId="0CC4E54D" w14:textId="186F05FA" w:rsidR="006F6E2D" w:rsidRPr="006F6E2D" w:rsidRDefault="006F6E2D" w:rsidP="006F6E2D">
      <w:pPr>
        <w:jc w:val="both"/>
        <w:rPr>
          <w:b/>
          <w:bCs/>
        </w:rPr>
      </w:pPr>
      <w:r w:rsidRPr="006F6E2D">
        <w:rPr>
          <w:b/>
          <w:bCs/>
        </w:rPr>
        <w:t>Kullanıcı Tarafından Doğrudan Sağlanan Bilgiler</w:t>
      </w:r>
      <w:r>
        <w:rPr>
          <w:b/>
          <w:bCs/>
        </w:rPr>
        <w:t>(ÜYELİKLE BİRLİKTE)</w:t>
      </w:r>
      <w:r w:rsidRPr="006F6E2D">
        <w:rPr>
          <w:b/>
          <w:bCs/>
        </w:rPr>
        <w:t>:</w:t>
      </w:r>
    </w:p>
    <w:p w14:paraId="789D836D" w14:textId="77777777" w:rsidR="006F6E2D" w:rsidRPr="006F6E2D" w:rsidRDefault="006F6E2D" w:rsidP="006F6E2D">
      <w:pPr>
        <w:numPr>
          <w:ilvl w:val="0"/>
          <w:numId w:val="15"/>
        </w:numPr>
        <w:jc w:val="both"/>
      </w:pPr>
      <w:r w:rsidRPr="006F6E2D">
        <w:t>Platform’a üyelik kaydı yapılması esnasında kullanıcı tarafından sağlanan bilgiler (ad, soyad, e-posta adresi, telefon numarası, doğum tarihi, cinsiyet, vb.)</w:t>
      </w:r>
    </w:p>
    <w:p w14:paraId="4DC7DF3D" w14:textId="77777777" w:rsidR="006F6E2D" w:rsidRPr="006F6E2D" w:rsidRDefault="006F6E2D" w:rsidP="006F6E2D">
      <w:pPr>
        <w:numPr>
          <w:ilvl w:val="0"/>
          <w:numId w:val="15"/>
        </w:numPr>
        <w:jc w:val="both"/>
      </w:pPr>
      <w:r w:rsidRPr="006F6E2D">
        <w:t>Sipariş verilmesi ve alışveriş işlemlerinin tamamlanması amacıyla sağlanan teslimat adresi, ödeme tercihi, fatura bilgileri</w:t>
      </w:r>
    </w:p>
    <w:p w14:paraId="07CBFDB5" w14:textId="77777777" w:rsidR="006F6E2D" w:rsidRPr="006F6E2D" w:rsidRDefault="006F6E2D" w:rsidP="006F6E2D">
      <w:pPr>
        <w:numPr>
          <w:ilvl w:val="0"/>
          <w:numId w:val="15"/>
        </w:numPr>
        <w:jc w:val="both"/>
      </w:pPr>
      <w:r w:rsidRPr="006F6E2D">
        <w:t>Ürün veya hizmetlere yönelik yapılan yorumlar, değerlendirmeler, kullanıcı tarafından oluşturulan diğer içerikler</w:t>
      </w:r>
    </w:p>
    <w:p w14:paraId="37D0B45D" w14:textId="77777777" w:rsidR="006F6E2D" w:rsidRPr="006F6E2D" w:rsidRDefault="006F6E2D" w:rsidP="006F6E2D">
      <w:pPr>
        <w:numPr>
          <w:ilvl w:val="0"/>
          <w:numId w:val="15"/>
        </w:numPr>
        <w:jc w:val="both"/>
      </w:pPr>
      <w:r w:rsidRPr="006F6E2D">
        <w:t>Talep, şikâyet veya destek başvuruları aracılığıyla iletilen bilgiler</w:t>
      </w:r>
    </w:p>
    <w:p w14:paraId="5CA422AF" w14:textId="508037BC" w:rsidR="006F6E2D" w:rsidRPr="006F6E2D" w:rsidRDefault="006F6E2D" w:rsidP="006F6E2D">
      <w:pPr>
        <w:jc w:val="both"/>
        <w:rPr>
          <w:b/>
          <w:bCs/>
        </w:rPr>
      </w:pPr>
      <w:r w:rsidRPr="006F6E2D">
        <w:rPr>
          <w:b/>
          <w:bCs/>
        </w:rPr>
        <w:t xml:space="preserve"> Otomatik Yöntemlerle Toplanan Veriler:</w:t>
      </w:r>
    </w:p>
    <w:p w14:paraId="1FD377AE" w14:textId="77777777" w:rsidR="006F6E2D" w:rsidRPr="006F6E2D" w:rsidRDefault="006F6E2D" w:rsidP="006F6E2D">
      <w:pPr>
        <w:numPr>
          <w:ilvl w:val="0"/>
          <w:numId w:val="16"/>
        </w:numPr>
        <w:jc w:val="both"/>
      </w:pPr>
      <w:r w:rsidRPr="006F6E2D">
        <w:t>Web sitesi veya mobil uygulama kullanımı sırasında toplanan teknik veriler: IP adresi, çerez (cookie) bilgileri, cihaz modeli, tarayıcı türü, işletim sistemi, oturum bilgileri ve bağlantı zaman bilgileri</w:t>
      </w:r>
    </w:p>
    <w:p w14:paraId="0EA31B77" w14:textId="0C0EB4F6" w:rsidR="006F6E2D" w:rsidRPr="006F6E2D" w:rsidRDefault="006F6E2D" w:rsidP="006F6E2D">
      <w:pPr>
        <w:numPr>
          <w:ilvl w:val="0"/>
          <w:numId w:val="16"/>
        </w:numPr>
        <w:jc w:val="both"/>
      </w:pPr>
      <w:r w:rsidRPr="006F6E2D">
        <w:t>Google, Facebook gibi üçüncü taraf sosyal medya platformları aracılığıyla giriş yapılması halinde bu platformlardan aktarılan bilgiler</w:t>
      </w:r>
    </w:p>
    <w:p w14:paraId="22616220" w14:textId="794FCC80" w:rsidR="006F6E2D" w:rsidRPr="006F6E2D" w:rsidRDefault="006F6E2D" w:rsidP="006F6E2D">
      <w:pPr>
        <w:jc w:val="both"/>
        <w:rPr>
          <w:b/>
          <w:bCs/>
        </w:rPr>
      </w:pPr>
      <w:r w:rsidRPr="006F6E2D">
        <w:rPr>
          <w:b/>
          <w:bCs/>
        </w:rPr>
        <w:t xml:space="preserve"> İletişim Kanalları Üzerinden Elde Edilen Veriler:</w:t>
      </w:r>
    </w:p>
    <w:p w14:paraId="0CFE1A74" w14:textId="77777777" w:rsidR="006F6E2D" w:rsidRPr="006F6E2D" w:rsidRDefault="006F6E2D" w:rsidP="006F6E2D">
      <w:pPr>
        <w:numPr>
          <w:ilvl w:val="0"/>
          <w:numId w:val="17"/>
        </w:numPr>
        <w:jc w:val="both"/>
      </w:pPr>
      <w:r w:rsidRPr="006F6E2D">
        <w:t>Çağrı merkeziyle yapılan görüşmelere ilişkin ses kayıtları</w:t>
      </w:r>
    </w:p>
    <w:p w14:paraId="0B4989CB" w14:textId="77777777" w:rsidR="006F6E2D" w:rsidRPr="006F6E2D" w:rsidRDefault="006F6E2D" w:rsidP="006F6E2D">
      <w:pPr>
        <w:numPr>
          <w:ilvl w:val="0"/>
          <w:numId w:val="17"/>
        </w:numPr>
        <w:jc w:val="both"/>
      </w:pPr>
      <w:r w:rsidRPr="006F6E2D">
        <w:t>Canlı destek (chat) hizmeti üzerinden yapılan yazışma içerikleri</w:t>
      </w:r>
    </w:p>
    <w:p w14:paraId="1F37E652" w14:textId="77777777" w:rsidR="006F6E2D" w:rsidRPr="006F6E2D" w:rsidRDefault="006F6E2D" w:rsidP="006F6E2D">
      <w:pPr>
        <w:numPr>
          <w:ilvl w:val="0"/>
          <w:numId w:val="17"/>
        </w:numPr>
        <w:jc w:val="both"/>
      </w:pPr>
      <w:r w:rsidRPr="006F6E2D">
        <w:t>E-posta, SMS ve diğer dijital iletişim yollarıyla kullanıcı tarafından sağlanan bilgiler</w:t>
      </w:r>
    </w:p>
    <w:p w14:paraId="3E8BACC2" w14:textId="1A098BE7" w:rsidR="006F6E2D" w:rsidRPr="006F6E2D" w:rsidRDefault="006F6E2D" w:rsidP="006F6E2D">
      <w:pPr>
        <w:jc w:val="both"/>
        <w:rPr>
          <w:b/>
          <w:bCs/>
        </w:rPr>
      </w:pPr>
      <w:r w:rsidRPr="006F6E2D">
        <w:rPr>
          <w:b/>
          <w:bCs/>
        </w:rPr>
        <w:t xml:space="preserve"> Hizmet Sağlayıcı ve İş Ortaklarından Gelen Veriler:</w:t>
      </w:r>
    </w:p>
    <w:p w14:paraId="0F6F6792" w14:textId="77777777" w:rsidR="006F6E2D" w:rsidRPr="006F6E2D" w:rsidRDefault="006F6E2D" w:rsidP="006F6E2D">
      <w:pPr>
        <w:numPr>
          <w:ilvl w:val="0"/>
          <w:numId w:val="18"/>
        </w:numPr>
        <w:jc w:val="both"/>
      </w:pPr>
      <w:r w:rsidRPr="006F6E2D">
        <w:t>Kargo ve lojistik firmalarından alınan teslimat verileri</w:t>
      </w:r>
    </w:p>
    <w:p w14:paraId="3FE4FE64" w14:textId="77777777" w:rsidR="006F6E2D" w:rsidRPr="006F6E2D" w:rsidRDefault="006F6E2D" w:rsidP="006F6E2D">
      <w:pPr>
        <w:numPr>
          <w:ilvl w:val="0"/>
          <w:numId w:val="18"/>
        </w:numPr>
        <w:jc w:val="both"/>
      </w:pPr>
      <w:r w:rsidRPr="006F6E2D">
        <w:t>Ödeme sistemleri hizmet sağlayıcılarından gelen ödeme ve işlem bilgileri</w:t>
      </w:r>
    </w:p>
    <w:p w14:paraId="4F001E90" w14:textId="2485B432" w:rsidR="006F6E2D" w:rsidRPr="006F6E2D" w:rsidRDefault="00035BCD" w:rsidP="006F6E2D">
      <w:pPr>
        <w:numPr>
          <w:ilvl w:val="0"/>
          <w:numId w:val="18"/>
        </w:numPr>
        <w:jc w:val="both"/>
      </w:pPr>
      <w:r>
        <w:t>Kullanıcılar</w:t>
      </w:r>
      <w:r w:rsidR="006F6E2D" w:rsidRPr="006F6E2D">
        <w:t xml:space="preserve"> (pazaryeri kapsamında) ile yürütülen işlem süreçlerinden doğan ticari bilgiler</w:t>
      </w:r>
    </w:p>
    <w:p w14:paraId="52A16B27" w14:textId="77777777" w:rsidR="006F6E2D" w:rsidRPr="006F6E2D" w:rsidRDefault="006F6E2D" w:rsidP="006F6E2D">
      <w:pPr>
        <w:numPr>
          <w:ilvl w:val="0"/>
          <w:numId w:val="18"/>
        </w:numPr>
        <w:jc w:val="both"/>
      </w:pPr>
      <w:r w:rsidRPr="006F6E2D">
        <w:t>Pazarlama, analiz ve reklam faaliyetlerinde kullanılan üçüncü kişi hizmet sağlayıcılarından elde edilen veriler</w:t>
      </w:r>
    </w:p>
    <w:p w14:paraId="1598A624" w14:textId="338F22F1" w:rsidR="006F6E2D" w:rsidRPr="006F6E2D" w:rsidRDefault="006F6E2D" w:rsidP="006F6E2D">
      <w:pPr>
        <w:jc w:val="both"/>
        <w:rPr>
          <w:b/>
          <w:bCs/>
        </w:rPr>
      </w:pPr>
      <w:r w:rsidRPr="006F6E2D">
        <w:rPr>
          <w:b/>
          <w:bCs/>
        </w:rPr>
        <w:t>Mevzuat Kapsamında Toplanan Veriler:</w:t>
      </w:r>
    </w:p>
    <w:p w14:paraId="1C2A66EE" w14:textId="77777777" w:rsidR="006F6E2D" w:rsidRPr="006F6E2D" w:rsidRDefault="006F6E2D" w:rsidP="006F6E2D">
      <w:pPr>
        <w:jc w:val="both"/>
      </w:pPr>
      <w:r w:rsidRPr="006F6E2D">
        <w:t>Aşağıda belirtilen faaliyetler kapsamında kişisel verileriniz mevzuata uygun olarak toplanmaktadır:</w:t>
      </w:r>
    </w:p>
    <w:p w14:paraId="21BB869D" w14:textId="77777777" w:rsidR="006F6E2D" w:rsidRPr="006F6E2D" w:rsidRDefault="006F6E2D" w:rsidP="006F6E2D">
      <w:pPr>
        <w:numPr>
          <w:ilvl w:val="0"/>
          <w:numId w:val="19"/>
        </w:numPr>
        <w:jc w:val="both"/>
      </w:pPr>
      <w:r w:rsidRPr="006F6E2D">
        <w:t>Siparişin verilmesi ve sipariş oluşturulması süreçleri</w:t>
      </w:r>
    </w:p>
    <w:p w14:paraId="3227F9D2" w14:textId="77777777" w:rsidR="006F6E2D" w:rsidRPr="006F6E2D" w:rsidRDefault="006F6E2D" w:rsidP="006F6E2D">
      <w:pPr>
        <w:numPr>
          <w:ilvl w:val="0"/>
          <w:numId w:val="19"/>
        </w:numPr>
        <w:jc w:val="both"/>
      </w:pPr>
      <w:r w:rsidRPr="006F6E2D">
        <w:lastRenderedPageBreak/>
        <w:t>Mesafeli satış sözleşmesinin kurulması ve ifasının sağlanması</w:t>
      </w:r>
    </w:p>
    <w:p w14:paraId="42A7BD63" w14:textId="77777777" w:rsidR="006F6E2D" w:rsidRPr="006F6E2D" w:rsidRDefault="006F6E2D" w:rsidP="006F6E2D">
      <w:pPr>
        <w:numPr>
          <w:ilvl w:val="0"/>
          <w:numId w:val="19"/>
        </w:numPr>
        <w:jc w:val="both"/>
      </w:pPr>
      <w:r w:rsidRPr="006F6E2D">
        <w:t>Teslimat ve lojistik faaliyetlerinin yürütülmesi</w:t>
      </w:r>
    </w:p>
    <w:p w14:paraId="38195F79" w14:textId="77777777" w:rsidR="006F6E2D" w:rsidRPr="006F6E2D" w:rsidRDefault="006F6E2D" w:rsidP="006F6E2D">
      <w:pPr>
        <w:numPr>
          <w:ilvl w:val="0"/>
          <w:numId w:val="19"/>
        </w:numPr>
        <w:jc w:val="both"/>
      </w:pPr>
      <w:r w:rsidRPr="006F6E2D">
        <w:t>İptal/iade ve cayma hakkı süreçlerinin yönetilmesi</w:t>
      </w:r>
    </w:p>
    <w:p w14:paraId="40707D00" w14:textId="77777777" w:rsidR="006F6E2D" w:rsidRPr="006F6E2D" w:rsidRDefault="006F6E2D" w:rsidP="006F6E2D">
      <w:pPr>
        <w:numPr>
          <w:ilvl w:val="0"/>
          <w:numId w:val="19"/>
        </w:numPr>
        <w:jc w:val="both"/>
      </w:pPr>
      <w:r w:rsidRPr="006F6E2D">
        <w:t>Ödeme ve fatura süreçlerinin yerine getirilmesi</w:t>
      </w:r>
    </w:p>
    <w:p w14:paraId="36782CE3" w14:textId="77777777" w:rsidR="006F6E2D" w:rsidRPr="006F6E2D" w:rsidRDefault="006F6E2D" w:rsidP="006F6E2D">
      <w:pPr>
        <w:numPr>
          <w:ilvl w:val="0"/>
          <w:numId w:val="19"/>
        </w:numPr>
        <w:jc w:val="both"/>
      </w:pPr>
      <w:r w:rsidRPr="006F6E2D">
        <w:t>Mesafeli Sözleşmeler Yönetmeliği, Elektronik Ticarette Hizmet Sağlayıcı ve Aracı Hizmet Sağlayıcılar Hakkında Yönetmelik ve benzeri ikincil düzenlemelerle getirilen yasal yükümlülüklerin ifası</w:t>
      </w:r>
    </w:p>
    <w:p w14:paraId="3B5EC9AC" w14:textId="77777777" w:rsidR="006F6E2D" w:rsidRPr="006F6E2D" w:rsidRDefault="006F6E2D" w:rsidP="006F6E2D">
      <w:pPr>
        <w:numPr>
          <w:ilvl w:val="0"/>
          <w:numId w:val="19"/>
        </w:numPr>
        <w:jc w:val="both"/>
      </w:pPr>
      <w:r w:rsidRPr="006F6E2D">
        <w:t>Yetkili kamu kurum ve kuruluşlarının karar, talep, rehber veya kılavuzlarında belirtilen hukuki yükümlülüklerin yerine getirilmesi</w:t>
      </w:r>
    </w:p>
    <w:p w14:paraId="3E6B90B8" w14:textId="77777777" w:rsidR="006F6E2D" w:rsidRPr="006F6E2D" w:rsidRDefault="006F6E2D" w:rsidP="006F6E2D">
      <w:pPr>
        <w:numPr>
          <w:ilvl w:val="0"/>
          <w:numId w:val="19"/>
        </w:numPr>
        <w:jc w:val="both"/>
      </w:pPr>
      <w:r w:rsidRPr="006F6E2D">
        <w:t>Platform’da yer alan ürün/hizmet gruplarının satın alımı süreçlerinin yürütülmesi</w:t>
      </w:r>
    </w:p>
    <w:p w14:paraId="5D7B42FE" w14:textId="77777777" w:rsidR="006F6E2D" w:rsidRDefault="006F6E2D" w:rsidP="00255CFD">
      <w:pPr>
        <w:jc w:val="both"/>
        <w:rPr>
          <w:b/>
          <w:bCs/>
        </w:rPr>
      </w:pPr>
    </w:p>
    <w:p w14:paraId="30AFF3F2" w14:textId="77777777" w:rsidR="006F6E2D" w:rsidRDefault="006F6E2D" w:rsidP="00255CFD">
      <w:pPr>
        <w:jc w:val="both"/>
        <w:rPr>
          <w:b/>
          <w:bCs/>
        </w:rPr>
      </w:pPr>
    </w:p>
    <w:p w14:paraId="74921AC2" w14:textId="5CC5F0B3" w:rsidR="00255CFD" w:rsidRPr="00255CFD" w:rsidRDefault="00255CFD" w:rsidP="00255CFD">
      <w:pPr>
        <w:jc w:val="both"/>
      </w:pPr>
      <w:r w:rsidRPr="00255CFD">
        <w:rPr>
          <w:b/>
          <w:bCs/>
        </w:rPr>
        <w:t>İlgili Kişinin Kanunun 11. Maddesinde Sayılan Diğer Hakları:</w:t>
      </w:r>
    </w:p>
    <w:p w14:paraId="241969DB" w14:textId="77777777" w:rsidR="00255CFD" w:rsidRPr="00255CFD" w:rsidRDefault="00255CFD" w:rsidP="00255CFD">
      <w:pPr>
        <w:jc w:val="both"/>
      </w:pPr>
      <w:r w:rsidRPr="00255CFD">
        <w:t>İlgili kişi olarak, 6698 Sayılı Kanun’un 11’inci maddesi kapsamında</w:t>
      </w:r>
    </w:p>
    <w:p w14:paraId="7DFEC741" w14:textId="77777777" w:rsidR="00255CFD" w:rsidRPr="00255CFD" w:rsidRDefault="00255CFD" w:rsidP="00255CFD">
      <w:pPr>
        <w:numPr>
          <w:ilvl w:val="0"/>
          <w:numId w:val="9"/>
        </w:numPr>
        <w:jc w:val="both"/>
      </w:pPr>
      <w:r w:rsidRPr="00255CFD">
        <w:t>Kişisel verilerinizin işlenip işlenmediğini öğrenme,</w:t>
      </w:r>
    </w:p>
    <w:p w14:paraId="322EFA81" w14:textId="77777777" w:rsidR="00255CFD" w:rsidRPr="00255CFD" w:rsidRDefault="00255CFD" w:rsidP="00255CFD">
      <w:pPr>
        <w:numPr>
          <w:ilvl w:val="0"/>
          <w:numId w:val="9"/>
        </w:numPr>
        <w:jc w:val="both"/>
      </w:pPr>
      <w:r w:rsidRPr="00255CFD">
        <w:t>Kişisel verileriniz işlenmişse buna ilişkin bilgi talep etme,</w:t>
      </w:r>
    </w:p>
    <w:p w14:paraId="4F4D044C" w14:textId="77777777" w:rsidR="00255CFD" w:rsidRPr="00255CFD" w:rsidRDefault="00255CFD" w:rsidP="00255CFD">
      <w:pPr>
        <w:numPr>
          <w:ilvl w:val="0"/>
          <w:numId w:val="9"/>
        </w:numPr>
        <w:jc w:val="both"/>
      </w:pPr>
      <w:r w:rsidRPr="00255CFD">
        <w:t>Kişisel verilerinizin işlenme amacını ve bunların amacına uygun kullanılıp kullanılmadığını öğrenme,</w:t>
      </w:r>
    </w:p>
    <w:p w14:paraId="58AAC4DB" w14:textId="77777777" w:rsidR="00255CFD" w:rsidRPr="00255CFD" w:rsidRDefault="00255CFD" w:rsidP="00255CFD">
      <w:pPr>
        <w:numPr>
          <w:ilvl w:val="0"/>
          <w:numId w:val="9"/>
        </w:numPr>
        <w:jc w:val="both"/>
      </w:pPr>
      <w:r w:rsidRPr="00255CFD">
        <w:t>Yurt içinde veya yurt dışında kişisel verilerin aktarıldığı üçüncü kişileri bilme,</w:t>
      </w:r>
    </w:p>
    <w:p w14:paraId="2A4ED8F5" w14:textId="77777777" w:rsidR="00255CFD" w:rsidRPr="00255CFD" w:rsidRDefault="00255CFD" w:rsidP="00255CFD">
      <w:pPr>
        <w:numPr>
          <w:ilvl w:val="0"/>
          <w:numId w:val="9"/>
        </w:numPr>
        <w:jc w:val="both"/>
      </w:pPr>
      <w:r w:rsidRPr="00255CFD">
        <w:t>Kişisel verilerin eksik veya yanlış işlenmiş olması hâlinde bunların düzeltilmesini isteme ve bu kapsamda yapılan işlemin kişisel verilerin aktarıldığı üçüncü kişilere bildirilmesini isteme,</w:t>
      </w:r>
    </w:p>
    <w:p w14:paraId="2DE5E8DA" w14:textId="77777777" w:rsidR="00255CFD" w:rsidRPr="00255CFD" w:rsidRDefault="00255CFD" w:rsidP="00255CFD">
      <w:pPr>
        <w:numPr>
          <w:ilvl w:val="0"/>
          <w:numId w:val="9"/>
        </w:numPr>
        <w:jc w:val="both"/>
      </w:pPr>
      <w:r w:rsidRPr="00255CFD">
        <w:t>KVKK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822AF5C" w14:textId="77777777" w:rsidR="00255CFD" w:rsidRPr="00255CFD" w:rsidRDefault="00255CFD" w:rsidP="00255CFD">
      <w:pPr>
        <w:numPr>
          <w:ilvl w:val="0"/>
          <w:numId w:val="9"/>
        </w:numPr>
        <w:jc w:val="both"/>
      </w:pPr>
      <w:r w:rsidRPr="00255CFD">
        <w:t>İşlenen verilerin münhasıran otomatik sistemler vasıtasıyla analiz edilmesi suretiyle kişinin kendisi aleyhine bir sonucun ortaya çıkmasına itiraz etme,</w:t>
      </w:r>
    </w:p>
    <w:p w14:paraId="15AE5728" w14:textId="77777777" w:rsidR="00255CFD" w:rsidRPr="00255CFD" w:rsidRDefault="00255CFD" w:rsidP="00255CFD">
      <w:pPr>
        <w:numPr>
          <w:ilvl w:val="0"/>
          <w:numId w:val="9"/>
        </w:numPr>
        <w:jc w:val="both"/>
      </w:pPr>
      <w:r w:rsidRPr="00255CFD">
        <w:t>Kişisel verilerin kanuna aykırı olarak işlenmesi sebebiyle zarara uğraması hâlinde zararın giderilmesini talep etme haklarına sahip olduğunuzu bildirmek isteriz.</w:t>
      </w:r>
    </w:p>
    <w:p w14:paraId="5C52613C" w14:textId="323DDF13" w:rsidR="00255CFD" w:rsidRPr="00255CFD" w:rsidRDefault="00255CFD" w:rsidP="00255CFD">
      <w:pPr>
        <w:jc w:val="both"/>
      </w:pPr>
      <w:r w:rsidRPr="00255CFD">
        <w:t xml:space="preserve">KVKK’nın 11. maddesi kapsamındaki haklarınız saklı olup; söz konusu haklarınıza ilişkin taleplerinizi, </w:t>
      </w:r>
      <w:r w:rsidR="00F0698D">
        <w:t>gösterdiğimiz adreslere belirttiğimiz şekilde gönderebilirsiniz.</w:t>
      </w:r>
    </w:p>
    <w:p w14:paraId="620F2BEC" w14:textId="77777777" w:rsidR="00255CFD" w:rsidRPr="00255CFD" w:rsidRDefault="00255CFD" w:rsidP="00255CFD">
      <w:pPr>
        <w:numPr>
          <w:ilvl w:val="0"/>
          <w:numId w:val="10"/>
        </w:numPr>
        <w:jc w:val="both"/>
      </w:pPr>
      <w:r w:rsidRPr="00255CFD">
        <w:t>Kimliğinizi tespit edebilmek ve yanlış kişilere bilgi vermemek adına yazılı olarak noter aracılığı ile veya iadeli taahhütlü mektup ile,</w:t>
      </w:r>
    </w:p>
    <w:p w14:paraId="7B14E362" w14:textId="1BD76667" w:rsidR="00255CFD" w:rsidRPr="00255CFD" w:rsidRDefault="00255CFD" w:rsidP="00255CFD">
      <w:pPr>
        <w:numPr>
          <w:ilvl w:val="0"/>
          <w:numId w:val="10"/>
        </w:numPr>
        <w:jc w:val="both"/>
      </w:pPr>
      <w:r w:rsidRPr="00255CFD">
        <w:t xml:space="preserve">Güvenli elektronik imza, mobil imza ya da (varsa) tarafınızca daha önce </w:t>
      </w:r>
      <w:r w:rsidR="006F6E2D" w:rsidRPr="00255CFD">
        <w:rPr>
          <w:b/>
          <w:bCs/>
        </w:rPr>
        <w:t>SEPETTE</w:t>
      </w:r>
      <w:r w:rsidR="006F6E2D">
        <w:rPr>
          <w:b/>
          <w:bCs/>
        </w:rPr>
        <w:t xml:space="preserve"> BALIK ELEKTRONİK TİCARET</w:t>
      </w:r>
      <w:r w:rsidR="006F6E2D" w:rsidRPr="00255CFD">
        <w:rPr>
          <w:b/>
          <w:bCs/>
        </w:rPr>
        <w:t xml:space="preserve"> </w:t>
      </w:r>
      <w:r w:rsidR="006F6E2D">
        <w:rPr>
          <w:b/>
          <w:bCs/>
        </w:rPr>
        <w:t>LİMİTED ŞİRKETİ</w:t>
      </w:r>
      <w:r w:rsidR="006F6E2D" w:rsidRPr="00255CFD">
        <w:t xml:space="preserve"> </w:t>
      </w:r>
      <w:r w:rsidRPr="00255CFD">
        <w:t xml:space="preserve">bildirilen ve sistemlerimizde kayıtlı bulunan elektronik </w:t>
      </w:r>
      <w:r w:rsidRPr="00255CFD">
        <w:lastRenderedPageBreak/>
        <w:t>posta adresini kullanmak suretiyle </w:t>
      </w:r>
      <w:r w:rsidR="00F0698D">
        <w:t>sepettebalik@gmail.com</w:t>
      </w:r>
      <w:r w:rsidR="006F6E2D" w:rsidRPr="006F6E2D">
        <w:rPr>
          <w:color w:val="EE0000"/>
        </w:rPr>
        <w:t xml:space="preserve"> </w:t>
      </w:r>
      <w:r w:rsidRPr="00255CFD">
        <w:t>adresine elektronik posta göndererek veya gelecekte Kurul’un belirleyeceği diğer yöntemlerle iletebilirsiniz.</w:t>
      </w:r>
    </w:p>
    <w:p w14:paraId="6B6420F5" w14:textId="77777777" w:rsidR="00255CFD" w:rsidRPr="00255CFD" w:rsidRDefault="00255CFD" w:rsidP="00255CFD">
      <w:pPr>
        <w:jc w:val="both"/>
      </w:pPr>
      <w:r w:rsidRPr="00255CFD">
        <w:rPr>
          <w:b/>
          <w:bCs/>
        </w:rPr>
        <w:t>Kişisel Verilerin Saklama Süresi</w:t>
      </w:r>
    </w:p>
    <w:p w14:paraId="7B5148AB" w14:textId="5400C131" w:rsidR="00255CFD" w:rsidRPr="00255CFD" w:rsidRDefault="00255CFD" w:rsidP="00255CFD">
      <w:pPr>
        <w:jc w:val="both"/>
      </w:pPr>
      <w:r w:rsidRPr="00255CFD">
        <w:t xml:space="preserve">Kişisel verileriniz, herhangi bir güncelleme yapmadığınız takdirde, Şirketimize bilgilerinizi ilettiğiniz tarihten itibaren </w:t>
      </w:r>
      <w:r w:rsidR="00F0698D">
        <w:t>10</w:t>
      </w:r>
      <w:r w:rsidRPr="00255CFD">
        <w:t xml:space="preserve"> yıl boyunca sistemlerimizde saklanacaktır.</w:t>
      </w:r>
    </w:p>
    <w:p w14:paraId="785DB716" w14:textId="77777777" w:rsidR="00255CFD" w:rsidRPr="00255CFD" w:rsidRDefault="00255CFD" w:rsidP="00255CFD">
      <w:pPr>
        <w:jc w:val="both"/>
      </w:pPr>
      <w:r w:rsidRPr="00255CFD">
        <w:rPr>
          <w:b/>
          <w:bCs/>
        </w:rPr>
        <w:t>Değişiklik ve Güncellemeler</w:t>
      </w:r>
    </w:p>
    <w:p w14:paraId="1608DA23" w14:textId="097DAB50" w:rsidR="00255CFD" w:rsidRPr="00255CFD" w:rsidRDefault="00F0698D" w:rsidP="00255CFD">
      <w:pPr>
        <w:jc w:val="both"/>
      </w:pPr>
      <w:r w:rsidRPr="00F0698D">
        <w:t>Şirket işbu Kişisel Verilerin Korunmasına İlişkin Aydınlatma Metni’ni yürürlükteki mevzuatta yapılabilecek değişiklikler çerçevesinde her zaman güncelleme hakkını saklı tutar.</w:t>
      </w:r>
    </w:p>
    <w:p w14:paraId="6CA53858" w14:textId="7DB15E84" w:rsidR="00255CFD" w:rsidRPr="00255CFD" w:rsidRDefault="00255CFD" w:rsidP="00255CFD">
      <w:pPr>
        <w:jc w:val="both"/>
      </w:pPr>
    </w:p>
    <w:p w14:paraId="76E3C3BF" w14:textId="77777777" w:rsidR="0055238B" w:rsidRPr="00255CFD" w:rsidRDefault="0055238B" w:rsidP="00255CFD">
      <w:pPr>
        <w:jc w:val="both"/>
      </w:pPr>
    </w:p>
    <w:sectPr w:rsidR="0055238B" w:rsidRPr="00255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D54"/>
    <w:multiLevelType w:val="multilevel"/>
    <w:tmpl w:val="8FD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0C7B"/>
    <w:multiLevelType w:val="multilevel"/>
    <w:tmpl w:val="0DA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7904"/>
    <w:multiLevelType w:val="multilevel"/>
    <w:tmpl w:val="D8E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C11B8"/>
    <w:multiLevelType w:val="multilevel"/>
    <w:tmpl w:val="F9E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7338B"/>
    <w:multiLevelType w:val="multilevel"/>
    <w:tmpl w:val="1008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D186D"/>
    <w:multiLevelType w:val="multilevel"/>
    <w:tmpl w:val="755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708E6"/>
    <w:multiLevelType w:val="multilevel"/>
    <w:tmpl w:val="29E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E0586"/>
    <w:multiLevelType w:val="multilevel"/>
    <w:tmpl w:val="381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57B7F"/>
    <w:multiLevelType w:val="multilevel"/>
    <w:tmpl w:val="0410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36A6D"/>
    <w:multiLevelType w:val="multilevel"/>
    <w:tmpl w:val="634C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0717D"/>
    <w:multiLevelType w:val="multilevel"/>
    <w:tmpl w:val="42AC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65166"/>
    <w:multiLevelType w:val="multilevel"/>
    <w:tmpl w:val="EF0E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66057"/>
    <w:multiLevelType w:val="multilevel"/>
    <w:tmpl w:val="7302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8205D"/>
    <w:multiLevelType w:val="multilevel"/>
    <w:tmpl w:val="939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A0502"/>
    <w:multiLevelType w:val="multilevel"/>
    <w:tmpl w:val="7926216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AA84808"/>
    <w:multiLevelType w:val="multilevel"/>
    <w:tmpl w:val="FBC41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853359">
    <w:abstractNumId w:val="6"/>
  </w:num>
  <w:num w:numId="2" w16cid:durableId="577598369">
    <w:abstractNumId w:val="5"/>
  </w:num>
  <w:num w:numId="3" w16cid:durableId="373896752">
    <w:abstractNumId w:val="9"/>
  </w:num>
  <w:num w:numId="4" w16cid:durableId="1679624733">
    <w:abstractNumId w:val="14"/>
  </w:num>
  <w:num w:numId="5" w16cid:durableId="1687634570">
    <w:abstractNumId w:val="14"/>
    <w:lvlOverride w:ilvl="0">
      <w:startOverride w:val="5"/>
    </w:lvlOverride>
  </w:num>
  <w:num w:numId="6" w16cid:durableId="742720399">
    <w:abstractNumId w:val="14"/>
    <w:lvlOverride w:ilvl="0">
      <w:startOverride w:val="5"/>
    </w:lvlOverride>
  </w:num>
  <w:num w:numId="7" w16cid:durableId="1149133458">
    <w:abstractNumId w:val="14"/>
    <w:lvlOverride w:ilvl="0">
      <w:startOverride w:val="5"/>
    </w:lvlOverride>
  </w:num>
  <w:num w:numId="8" w16cid:durableId="648948856">
    <w:abstractNumId w:val="13"/>
  </w:num>
  <w:num w:numId="9" w16cid:durableId="1146817379">
    <w:abstractNumId w:val="7"/>
  </w:num>
  <w:num w:numId="10" w16cid:durableId="774864119">
    <w:abstractNumId w:val="1"/>
  </w:num>
  <w:num w:numId="11" w16cid:durableId="893809609">
    <w:abstractNumId w:val="0"/>
  </w:num>
  <w:num w:numId="12" w16cid:durableId="808523526">
    <w:abstractNumId w:val="15"/>
  </w:num>
  <w:num w:numId="13" w16cid:durableId="1358845752">
    <w:abstractNumId w:val="12"/>
  </w:num>
  <w:num w:numId="14" w16cid:durableId="2132699656">
    <w:abstractNumId w:val="3"/>
  </w:num>
  <w:num w:numId="15" w16cid:durableId="830681509">
    <w:abstractNumId w:val="4"/>
  </w:num>
  <w:num w:numId="16" w16cid:durableId="502088736">
    <w:abstractNumId w:val="8"/>
  </w:num>
  <w:num w:numId="17" w16cid:durableId="206263178">
    <w:abstractNumId w:val="10"/>
  </w:num>
  <w:num w:numId="18" w16cid:durableId="1970474547">
    <w:abstractNumId w:val="2"/>
  </w:num>
  <w:num w:numId="19" w16cid:durableId="590938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FD"/>
    <w:rsid w:val="00035BCD"/>
    <w:rsid w:val="001C06AE"/>
    <w:rsid w:val="00255CFD"/>
    <w:rsid w:val="00264C8D"/>
    <w:rsid w:val="002E630E"/>
    <w:rsid w:val="003853B7"/>
    <w:rsid w:val="00491EF1"/>
    <w:rsid w:val="004B151E"/>
    <w:rsid w:val="0055238B"/>
    <w:rsid w:val="00555D99"/>
    <w:rsid w:val="00622844"/>
    <w:rsid w:val="00635EDB"/>
    <w:rsid w:val="00694B21"/>
    <w:rsid w:val="006F6E2D"/>
    <w:rsid w:val="007253DE"/>
    <w:rsid w:val="007F0A32"/>
    <w:rsid w:val="00851F7B"/>
    <w:rsid w:val="00976C41"/>
    <w:rsid w:val="00A358C7"/>
    <w:rsid w:val="00A75482"/>
    <w:rsid w:val="00AA0380"/>
    <w:rsid w:val="00CD6DEE"/>
    <w:rsid w:val="00D064F5"/>
    <w:rsid w:val="00D602B7"/>
    <w:rsid w:val="00DC3521"/>
    <w:rsid w:val="00E161BE"/>
    <w:rsid w:val="00EC4D7F"/>
    <w:rsid w:val="00F0698D"/>
    <w:rsid w:val="00F367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B9CF"/>
  <w15:chartTrackingRefBased/>
  <w15:docId w15:val="{0CAFA21C-74BB-4BC1-91A9-227427D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5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5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5CF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5CF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5CF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5C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5C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5C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5C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5CF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5CF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5CF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5CF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5CF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5C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5C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5C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5CFD"/>
    <w:rPr>
      <w:rFonts w:eastAsiaTheme="majorEastAsia" w:cstheme="majorBidi"/>
      <w:color w:val="272727" w:themeColor="text1" w:themeTint="D8"/>
    </w:rPr>
  </w:style>
  <w:style w:type="paragraph" w:styleId="KonuBal">
    <w:name w:val="Title"/>
    <w:basedOn w:val="Normal"/>
    <w:next w:val="Normal"/>
    <w:link w:val="KonuBalChar"/>
    <w:uiPriority w:val="10"/>
    <w:qFormat/>
    <w:rsid w:val="00255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5C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5C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5C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5C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5CFD"/>
    <w:rPr>
      <w:i/>
      <w:iCs/>
      <w:color w:val="404040" w:themeColor="text1" w:themeTint="BF"/>
    </w:rPr>
  </w:style>
  <w:style w:type="paragraph" w:styleId="ListeParagraf">
    <w:name w:val="List Paragraph"/>
    <w:basedOn w:val="Normal"/>
    <w:uiPriority w:val="34"/>
    <w:qFormat/>
    <w:rsid w:val="00255CFD"/>
    <w:pPr>
      <w:ind w:left="720"/>
      <w:contextualSpacing/>
    </w:pPr>
  </w:style>
  <w:style w:type="character" w:styleId="GlVurgulama">
    <w:name w:val="Intense Emphasis"/>
    <w:basedOn w:val="VarsaylanParagrafYazTipi"/>
    <w:uiPriority w:val="21"/>
    <w:qFormat/>
    <w:rsid w:val="00255CFD"/>
    <w:rPr>
      <w:i/>
      <w:iCs/>
      <w:color w:val="2F5496" w:themeColor="accent1" w:themeShade="BF"/>
    </w:rPr>
  </w:style>
  <w:style w:type="paragraph" w:styleId="GlAlnt">
    <w:name w:val="Intense Quote"/>
    <w:basedOn w:val="Normal"/>
    <w:next w:val="Normal"/>
    <w:link w:val="GlAlntChar"/>
    <w:uiPriority w:val="30"/>
    <w:qFormat/>
    <w:rsid w:val="00255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5CFD"/>
    <w:rPr>
      <w:i/>
      <w:iCs/>
      <w:color w:val="2F5496" w:themeColor="accent1" w:themeShade="BF"/>
    </w:rPr>
  </w:style>
  <w:style w:type="character" w:styleId="GlBavuru">
    <w:name w:val="Intense Reference"/>
    <w:basedOn w:val="VarsaylanParagrafYazTipi"/>
    <w:uiPriority w:val="32"/>
    <w:qFormat/>
    <w:rsid w:val="00255CFD"/>
    <w:rPr>
      <w:b/>
      <w:bCs/>
      <w:smallCaps/>
      <w:color w:val="2F5496" w:themeColor="accent1" w:themeShade="BF"/>
      <w:spacing w:val="5"/>
    </w:rPr>
  </w:style>
  <w:style w:type="character" w:styleId="Kpr">
    <w:name w:val="Hyperlink"/>
    <w:basedOn w:val="VarsaylanParagrafYazTipi"/>
    <w:uiPriority w:val="99"/>
    <w:unhideWhenUsed/>
    <w:rsid w:val="00255CFD"/>
    <w:rPr>
      <w:color w:val="0563C1" w:themeColor="hyperlink"/>
      <w:u w:val="single"/>
    </w:rPr>
  </w:style>
  <w:style w:type="character" w:styleId="zmlenmeyenBahsetme">
    <w:name w:val="Unresolved Mention"/>
    <w:basedOn w:val="VarsaylanParagrafYazTipi"/>
    <w:uiPriority w:val="99"/>
    <w:semiHidden/>
    <w:unhideWhenUsed/>
    <w:rsid w:val="00255CFD"/>
    <w:rPr>
      <w:color w:val="605E5C"/>
      <w:shd w:val="clear" w:color="auto" w:fill="E1DFDD"/>
    </w:rPr>
  </w:style>
  <w:style w:type="table" w:styleId="TabloKlavuzu">
    <w:name w:val="Table Grid"/>
    <w:basedOn w:val="NormalTablo"/>
    <w:uiPriority w:val="39"/>
    <w:rsid w:val="002E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685">
      <w:bodyDiv w:val="1"/>
      <w:marLeft w:val="0"/>
      <w:marRight w:val="0"/>
      <w:marTop w:val="0"/>
      <w:marBottom w:val="0"/>
      <w:divBdr>
        <w:top w:val="none" w:sz="0" w:space="0" w:color="auto"/>
        <w:left w:val="none" w:sz="0" w:space="0" w:color="auto"/>
        <w:bottom w:val="none" w:sz="0" w:space="0" w:color="auto"/>
        <w:right w:val="none" w:sz="0" w:space="0" w:color="auto"/>
      </w:divBdr>
    </w:div>
    <w:div w:id="28456842">
      <w:bodyDiv w:val="1"/>
      <w:marLeft w:val="0"/>
      <w:marRight w:val="0"/>
      <w:marTop w:val="0"/>
      <w:marBottom w:val="0"/>
      <w:divBdr>
        <w:top w:val="none" w:sz="0" w:space="0" w:color="auto"/>
        <w:left w:val="none" w:sz="0" w:space="0" w:color="auto"/>
        <w:bottom w:val="none" w:sz="0" w:space="0" w:color="auto"/>
        <w:right w:val="none" w:sz="0" w:space="0" w:color="auto"/>
      </w:divBdr>
    </w:div>
    <w:div w:id="161943439">
      <w:bodyDiv w:val="1"/>
      <w:marLeft w:val="0"/>
      <w:marRight w:val="0"/>
      <w:marTop w:val="0"/>
      <w:marBottom w:val="0"/>
      <w:divBdr>
        <w:top w:val="none" w:sz="0" w:space="0" w:color="auto"/>
        <w:left w:val="none" w:sz="0" w:space="0" w:color="auto"/>
        <w:bottom w:val="none" w:sz="0" w:space="0" w:color="auto"/>
        <w:right w:val="none" w:sz="0" w:space="0" w:color="auto"/>
      </w:divBdr>
    </w:div>
    <w:div w:id="202789816">
      <w:bodyDiv w:val="1"/>
      <w:marLeft w:val="0"/>
      <w:marRight w:val="0"/>
      <w:marTop w:val="0"/>
      <w:marBottom w:val="0"/>
      <w:divBdr>
        <w:top w:val="none" w:sz="0" w:space="0" w:color="auto"/>
        <w:left w:val="none" w:sz="0" w:space="0" w:color="auto"/>
        <w:bottom w:val="none" w:sz="0" w:space="0" w:color="auto"/>
        <w:right w:val="none" w:sz="0" w:space="0" w:color="auto"/>
      </w:divBdr>
    </w:div>
    <w:div w:id="602809713">
      <w:bodyDiv w:val="1"/>
      <w:marLeft w:val="0"/>
      <w:marRight w:val="0"/>
      <w:marTop w:val="0"/>
      <w:marBottom w:val="0"/>
      <w:divBdr>
        <w:top w:val="none" w:sz="0" w:space="0" w:color="auto"/>
        <w:left w:val="none" w:sz="0" w:space="0" w:color="auto"/>
        <w:bottom w:val="none" w:sz="0" w:space="0" w:color="auto"/>
        <w:right w:val="none" w:sz="0" w:space="0" w:color="auto"/>
      </w:divBdr>
    </w:div>
    <w:div w:id="690567687">
      <w:bodyDiv w:val="1"/>
      <w:marLeft w:val="0"/>
      <w:marRight w:val="0"/>
      <w:marTop w:val="0"/>
      <w:marBottom w:val="0"/>
      <w:divBdr>
        <w:top w:val="none" w:sz="0" w:space="0" w:color="auto"/>
        <w:left w:val="none" w:sz="0" w:space="0" w:color="auto"/>
        <w:bottom w:val="none" w:sz="0" w:space="0" w:color="auto"/>
        <w:right w:val="none" w:sz="0" w:space="0" w:color="auto"/>
      </w:divBdr>
    </w:div>
    <w:div w:id="1230653542">
      <w:bodyDiv w:val="1"/>
      <w:marLeft w:val="0"/>
      <w:marRight w:val="0"/>
      <w:marTop w:val="0"/>
      <w:marBottom w:val="0"/>
      <w:divBdr>
        <w:top w:val="none" w:sz="0" w:space="0" w:color="auto"/>
        <w:left w:val="none" w:sz="0" w:space="0" w:color="auto"/>
        <w:bottom w:val="none" w:sz="0" w:space="0" w:color="auto"/>
        <w:right w:val="none" w:sz="0" w:space="0" w:color="auto"/>
      </w:divBdr>
    </w:div>
    <w:div w:id="1339579517">
      <w:bodyDiv w:val="1"/>
      <w:marLeft w:val="0"/>
      <w:marRight w:val="0"/>
      <w:marTop w:val="0"/>
      <w:marBottom w:val="0"/>
      <w:divBdr>
        <w:top w:val="none" w:sz="0" w:space="0" w:color="auto"/>
        <w:left w:val="none" w:sz="0" w:space="0" w:color="auto"/>
        <w:bottom w:val="none" w:sz="0" w:space="0" w:color="auto"/>
        <w:right w:val="none" w:sz="0" w:space="0" w:color="auto"/>
      </w:divBdr>
    </w:div>
    <w:div w:id="1419327815">
      <w:bodyDiv w:val="1"/>
      <w:marLeft w:val="0"/>
      <w:marRight w:val="0"/>
      <w:marTop w:val="0"/>
      <w:marBottom w:val="0"/>
      <w:divBdr>
        <w:top w:val="none" w:sz="0" w:space="0" w:color="auto"/>
        <w:left w:val="none" w:sz="0" w:space="0" w:color="auto"/>
        <w:bottom w:val="none" w:sz="0" w:space="0" w:color="auto"/>
        <w:right w:val="none" w:sz="0" w:space="0" w:color="auto"/>
      </w:divBdr>
    </w:div>
    <w:div w:id="1477991902">
      <w:bodyDiv w:val="1"/>
      <w:marLeft w:val="0"/>
      <w:marRight w:val="0"/>
      <w:marTop w:val="0"/>
      <w:marBottom w:val="0"/>
      <w:divBdr>
        <w:top w:val="none" w:sz="0" w:space="0" w:color="auto"/>
        <w:left w:val="none" w:sz="0" w:space="0" w:color="auto"/>
        <w:bottom w:val="none" w:sz="0" w:space="0" w:color="auto"/>
        <w:right w:val="none" w:sz="0" w:space="0" w:color="auto"/>
      </w:divBdr>
    </w:div>
    <w:div w:id="1675303457">
      <w:bodyDiv w:val="1"/>
      <w:marLeft w:val="0"/>
      <w:marRight w:val="0"/>
      <w:marTop w:val="0"/>
      <w:marBottom w:val="0"/>
      <w:divBdr>
        <w:top w:val="none" w:sz="0" w:space="0" w:color="auto"/>
        <w:left w:val="none" w:sz="0" w:space="0" w:color="auto"/>
        <w:bottom w:val="none" w:sz="0" w:space="0" w:color="auto"/>
        <w:right w:val="none" w:sz="0" w:space="0" w:color="auto"/>
      </w:divBdr>
    </w:div>
    <w:div w:id="21345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1851</Words>
  <Characters>10556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ERKAN</dc:creator>
  <cp:keywords/>
  <dc:description/>
  <cp:lastModifiedBy>Onur ERKAN</cp:lastModifiedBy>
  <cp:revision>8</cp:revision>
  <dcterms:created xsi:type="dcterms:W3CDTF">2025-06-17T12:08:00Z</dcterms:created>
  <dcterms:modified xsi:type="dcterms:W3CDTF">2025-12-11T14:25:00Z</dcterms:modified>
</cp:coreProperties>
</file>